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9690F" w14:textId="0AFE2477" w:rsidR="00E43BC7" w:rsidRPr="00E43BC7" w:rsidRDefault="00E43BC7" w:rsidP="00610372">
      <w:pPr>
        <w:spacing w:before="185"/>
        <w:ind w:right="13"/>
        <w:jc w:val="center"/>
        <w:rPr>
          <w:b/>
          <w:bCs/>
          <w:sz w:val="24"/>
          <w:szCs w:val="24"/>
        </w:rPr>
      </w:pPr>
      <w:r w:rsidRPr="00E43BC7">
        <w:rPr>
          <w:b/>
          <w:bCs/>
          <w:i/>
          <w:iCs/>
          <w:sz w:val="24"/>
          <w:szCs w:val="24"/>
        </w:rPr>
        <w:t>Nexus Tani</w:t>
      </w:r>
      <w:r w:rsidRPr="00E43BC7">
        <w:rPr>
          <w:b/>
          <w:bCs/>
          <w:sz w:val="24"/>
          <w:szCs w:val="24"/>
        </w:rPr>
        <w:t>: Transformasi Penyuluhan Pertanian Terintegrasi sebagai Inovasi Pemberdayaan Wanita Tani Berbasis Pangan Lokal</w:t>
      </w:r>
    </w:p>
    <w:p w14:paraId="2A963EA8" w14:textId="6165C5FD" w:rsidR="004F6894" w:rsidRDefault="00503BBB" w:rsidP="00F210D4">
      <w:pPr>
        <w:spacing w:before="185"/>
        <w:ind w:right="13"/>
        <w:jc w:val="center"/>
        <w:rPr>
          <w:position w:val="7"/>
          <w:sz w:val="14"/>
        </w:rPr>
      </w:pPr>
      <w:r>
        <w:t>Rima</w:t>
      </w:r>
      <w:r>
        <w:rPr>
          <w:position w:val="7"/>
          <w:sz w:val="14"/>
        </w:rPr>
        <w:t>1)</w:t>
      </w:r>
      <w:r>
        <w:t>,</w:t>
      </w:r>
      <w:r>
        <w:rPr>
          <w:spacing w:val="-5"/>
        </w:rPr>
        <w:t xml:space="preserve"> </w:t>
      </w:r>
      <w:r>
        <w:t>Sudirman</w:t>
      </w:r>
      <w:r>
        <w:rPr>
          <w:position w:val="7"/>
          <w:sz w:val="14"/>
        </w:rPr>
        <w:t>2)</w:t>
      </w:r>
      <w:r>
        <w:t>,</w:t>
      </w:r>
      <w:r>
        <w:rPr>
          <w:spacing w:val="-1"/>
        </w:rPr>
        <w:t xml:space="preserve"> </w:t>
      </w:r>
      <w:r>
        <w:t>Muh</w:t>
      </w:r>
      <w:r>
        <w:rPr>
          <w:spacing w:val="-12"/>
        </w:rPr>
        <w:t xml:space="preserve"> </w:t>
      </w:r>
      <w:r>
        <w:t>Agus</w:t>
      </w:r>
      <w:r>
        <w:rPr>
          <w:spacing w:val="-2"/>
        </w:rPr>
        <w:t xml:space="preserve"> Mawardi</w:t>
      </w:r>
      <w:r>
        <w:rPr>
          <w:spacing w:val="-2"/>
          <w:position w:val="7"/>
          <w:sz w:val="14"/>
        </w:rPr>
        <w:t>3)</w:t>
      </w:r>
    </w:p>
    <w:p w14:paraId="60EE7916" w14:textId="77777777" w:rsidR="004F6894" w:rsidRDefault="004F6894" w:rsidP="00F210D4">
      <w:pPr>
        <w:pStyle w:val="BodyText"/>
        <w:spacing w:before="21"/>
        <w:ind w:right="13"/>
        <w:rPr>
          <w:sz w:val="22"/>
        </w:rPr>
      </w:pPr>
    </w:p>
    <w:p w14:paraId="37A83AD4" w14:textId="667A9A7C" w:rsidR="004F6894" w:rsidRDefault="00304F7C" w:rsidP="00F210D4">
      <w:pPr>
        <w:spacing w:before="1" w:line="276" w:lineRule="auto"/>
        <w:ind w:right="13"/>
        <w:jc w:val="center"/>
      </w:pPr>
      <w:r>
        <w:rPr>
          <w:position w:val="7"/>
          <w:sz w:val="14"/>
        </w:rPr>
        <w:t>1</w:t>
      </w:r>
      <w:r w:rsidR="00503BBB" w:rsidRPr="00503BBB">
        <w:t>Bappelitbangda Prov Sulsel</w:t>
      </w:r>
      <w:r w:rsidR="00503BBB">
        <w:t xml:space="preserve">, </w:t>
      </w:r>
      <w:r>
        <w:t>Makassar, Sulawesi Selatan, Indonesia</w:t>
      </w:r>
    </w:p>
    <w:p w14:paraId="4BE597D4" w14:textId="494CEF65" w:rsidR="004F6894" w:rsidRDefault="00304F7C" w:rsidP="00F210D4">
      <w:pPr>
        <w:spacing w:before="6" w:line="273" w:lineRule="auto"/>
        <w:ind w:right="13"/>
        <w:jc w:val="center"/>
      </w:pPr>
      <w:r>
        <w:rPr>
          <w:position w:val="7"/>
          <w:sz w:val="14"/>
        </w:rPr>
        <w:t>2</w:t>
      </w:r>
      <w:r w:rsidR="00610372">
        <w:rPr>
          <w:position w:val="7"/>
          <w:sz w:val="14"/>
        </w:rPr>
        <w:t xml:space="preserve"> </w:t>
      </w:r>
      <w:r>
        <w:t>Universitas</w:t>
      </w:r>
      <w:r>
        <w:rPr>
          <w:spacing w:val="-6"/>
        </w:rPr>
        <w:t xml:space="preserve"> </w:t>
      </w:r>
      <w:r>
        <w:t>Hasanuddin, Makassar, Sulawesi Selatan, Indonesia</w:t>
      </w:r>
    </w:p>
    <w:p w14:paraId="4B4FA3D5" w14:textId="4871505A" w:rsidR="00610372" w:rsidRDefault="00610372" w:rsidP="00610372">
      <w:pPr>
        <w:spacing w:before="6" w:line="273" w:lineRule="auto"/>
        <w:ind w:right="13"/>
        <w:jc w:val="center"/>
      </w:pPr>
      <w:r>
        <w:rPr>
          <w:position w:val="7"/>
          <w:sz w:val="14"/>
        </w:rPr>
        <w:t>3</w:t>
      </w:r>
      <w:r>
        <w:t>Universitas</w:t>
      </w:r>
      <w:r>
        <w:rPr>
          <w:spacing w:val="-6"/>
        </w:rPr>
        <w:t xml:space="preserve"> </w:t>
      </w:r>
      <w:r>
        <w:t>Hasanuddin, Makassar, Sulawesi Selatan, Indonesia</w:t>
      </w:r>
    </w:p>
    <w:p w14:paraId="2D7F8994" w14:textId="77777777" w:rsidR="00E43BC7" w:rsidRDefault="00E43BC7" w:rsidP="00610372">
      <w:pPr>
        <w:spacing w:before="7" w:line="278" w:lineRule="auto"/>
        <w:ind w:right="13"/>
      </w:pPr>
    </w:p>
    <w:p w14:paraId="7EC52426" w14:textId="7A308716" w:rsidR="004F6894" w:rsidRDefault="00304F7C" w:rsidP="005D4DDD">
      <w:pPr>
        <w:spacing w:before="1"/>
        <w:ind w:right="13"/>
        <w:jc w:val="center"/>
      </w:pPr>
      <w:r>
        <w:t>Email</w:t>
      </w:r>
      <w:r w:rsidR="00503BBB">
        <w:t xml:space="preserve"> Korespondensi</w:t>
      </w:r>
      <w:r>
        <w:t>:</w:t>
      </w:r>
      <w:r>
        <w:rPr>
          <w:spacing w:val="-5"/>
        </w:rPr>
        <w:t xml:space="preserve"> </w:t>
      </w:r>
      <w:hyperlink r:id="rId4" w:history="1">
        <w:r w:rsidR="00F210D4" w:rsidRPr="00EA4EEC">
          <w:rPr>
            <w:rStyle w:val="Hyperlink"/>
            <w:spacing w:val="-5"/>
          </w:rPr>
          <w:t>rimabardi2@gmail.com</w:t>
        </w:r>
      </w:hyperlink>
    </w:p>
    <w:p w14:paraId="1610C066" w14:textId="77B958BF" w:rsidR="00610372" w:rsidRDefault="00304F7C" w:rsidP="00610372">
      <w:pPr>
        <w:pStyle w:val="Heading1"/>
        <w:spacing w:before="228" w:after="120"/>
        <w:ind w:left="0" w:right="13" w:firstLine="0"/>
      </w:pPr>
      <w:r>
        <w:rPr>
          <w:spacing w:val="-2"/>
        </w:rPr>
        <w:t>ABSTRAK</w:t>
      </w:r>
    </w:p>
    <w:p w14:paraId="22A86CA4" w14:textId="325CA78C" w:rsidR="00610372" w:rsidRDefault="00E43BC7" w:rsidP="00610372">
      <w:pPr>
        <w:pStyle w:val="BodyText"/>
        <w:spacing w:after="120" w:line="276" w:lineRule="auto"/>
        <w:ind w:right="13"/>
        <w:jc w:val="both"/>
      </w:pPr>
      <w:r w:rsidRPr="00E43BC7">
        <w:t xml:space="preserve">Penyuluhan pertanian memiliki peran strategis dalam meningkatkan </w:t>
      </w:r>
      <w:r w:rsidR="00CF5A1C" w:rsidRPr="00610372">
        <w:t>kapasitas</w:t>
      </w:r>
      <w:r w:rsidRPr="00E43BC7">
        <w:t xml:space="preserve"> dan keterampilan kelompok tani dan kelompok wanita tani, namun informasi mengenai budidaya tanaman, gizi keluarga, dan pemanfaatan pangan lokal masih disampaikan secara terpisah serta dominan melalui pertemuan tatap muka. </w:t>
      </w:r>
      <w:r w:rsidRPr="00E43BC7">
        <w:rPr>
          <w:lang w:val="sv-SE"/>
        </w:rPr>
        <w:t xml:space="preserve">Kondisi tersebut menyebabkan akses informasi belum fleksibel dan pengetahuan yang diperoleh belum terintegrasi dengan kebutuhan praktik sehari-hari. </w:t>
      </w:r>
      <w:r w:rsidRPr="00E43BC7">
        <w:rPr>
          <w:i/>
          <w:iCs/>
          <w:lang w:val="sv-SE"/>
        </w:rPr>
        <w:t>Nexus Tani</w:t>
      </w:r>
      <w:r w:rsidRPr="00E43BC7">
        <w:rPr>
          <w:lang w:val="sv-SE"/>
        </w:rPr>
        <w:t xml:space="preserve"> dikembangkan sebagai inovasi aplikasi edukasi digital yang mengintegrasikan edukasi pertanian, gizi, dan pangan lokal dalam satu platform sebagai pendamping penyuluhan bagi kelompok tani dan kelompok wanita tani di </w:t>
      </w:r>
      <w:r>
        <w:rPr>
          <w:lang w:val="sv-SE"/>
        </w:rPr>
        <w:t>Sulawesi Selatan</w:t>
      </w:r>
      <w:r w:rsidRPr="00E43BC7">
        <w:rPr>
          <w:lang w:val="sv-SE"/>
        </w:rPr>
        <w:t>. Aplikasi ini menghadirkan</w:t>
      </w:r>
      <w:r>
        <w:rPr>
          <w:lang w:val="sv-SE"/>
        </w:rPr>
        <w:t xml:space="preserve"> beberapa</w:t>
      </w:r>
      <w:r w:rsidR="00632CE5">
        <w:rPr>
          <w:lang w:val="sv-SE"/>
        </w:rPr>
        <w:t xml:space="preserve"> fitur</w:t>
      </w:r>
      <w:r w:rsidRPr="00E43BC7">
        <w:rPr>
          <w:lang w:val="sv-SE"/>
        </w:rPr>
        <w:t xml:space="preserve"> utama, yaitu </w:t>
      </w:r>
      <w:r>
        <w:rPr>
          <w:lang w:val="sv-SE"/>
        </w:rPr>
        <w:t>k</w:t>
      </w:r>
      <w:r w:rsidRPr="00E43BC7">
        <w:rPr>
          <w:lang w:val="sv-SE"/>
        </w:rPr>
        <w:t xml:space="preserve">alender </w:t>
      </w:r>
      <w:r>
        <w:rPr>
          <w:lang w:val="sv-SE"/>
        </w:rPr>
        <w:t>g</w:t>
      </w:r>
      <w:r w:rsidRPr="00E43BC7">
        <w:rPr>
          <w:lang w:val="sv-SE"/>
        </w:rPr>
        <w:t xml:space="preserve">izi untuk menyediakan informasi dan rekomendasi pangan bergizi bagi keluarga, </w:t>
      </w:r>
      <w:r>
        <w:rPr>
          <w:lang w:val="sv-SE"/>
        </w:rPr>
        <w:t>r</w:t>
      </w:r>
      <w:r w:rsidRPr="00E43BC7">
        <w:rPr>
          <w:lang w:val="sv-SE"/>
        </w:rPr>
        <w:t xml:space="preserve">ekomendasi </w:t>
      </w:r>
      <w:r>
        <w:rPr>
          <w:lang w:val="sv-SE"/>
        </w:rPr>
        <w:t>t</w:t>
      </w:r>
      <w:r w:rsidRPr="00E43BC7">
        <w:rPr>
          <w:lang w:val="sv-SE"/>
        </w:rPr>
        <w:t xml:space="preserve">anaman </w:t>
      </w:r>
      <w:r>
        <w:rPr>
          <w:lang w:val="sv-SE"/>
        </w:rPr>
        <w:t>b</w:t>
      </w:r>
      <w:r w:rsidRPr="00E43BC7">
        <w:rPr>
          <w:lang w:val="sv-SE"/>
        </w:rPr>
        <w:t xml:space="preserve">erdasarkan </w:t>
      </w:r>
      <w:r>
        <w:rPr>
          <w:lang w:val="sv-SE"/>
        </w:rPr>
        <w:t>m</w:t>
      </w:r>
      <w:r w:rsidRPr="00E43BC7">
        <w:rPr>
          <w:lang w:val="sv-SE"/>
        </w:rPr>
        <w:t>usim untuk membantu pengguna menentukan komoditas yang sesuai ditanam</w:t>
      </w:r>
      <w:r w:rsidR="00632CE5">
        <w:rPr>
          <w:lang w:val="sv-SE"/>
        </w:rPr>
        <w:t>,</w:t>
      </w:r>
      <w:r w:rsidRPr="00E43BC7">
        <w:rPr>
          <w:lang w:val="sv-SE"/>
        </w:rPr>
        <w:t xml:space="preserve"> serta </w:t>
      </w:r>
      <w:r>
        <w:rPr>
          <w:lang w:val="sv-SE"/>
        </w:rPr>
        <w:t>r</w:t>
      </w:r>
      <w:r w:rsidRPr="00E43BC7">
        <w:rPr>
          <w:lang w:val="sv-SE"/>
        </w:rPr>
        <w:t xml:space="preserve">esep </w:t>
      </w:r>
      <w:r>
        <w:rPr>
          <w:lang w:val="sv-SE"/>
        </w:rPr>
        <w:t>s</w:t>
      </w:r>
      <w:r w:rsidRPr="00E43BC7">
        <w:rPr>
          <w:lang w:val="sv-SE"/>
        </w:rPr>
        <w:t xml:space="preserve">ehat </w:t>
      </w:r>
      <w:r>
        <w:rPr>
          <w:lang w:val="sv-SE"/>
        </w:rPr>
        <w:t>p</w:t>
      </w:r>
      <w:r w:rsidRPr="00E43BC7">
        <w:rPr>
          <w:lang w:val="sv-SE"/>
        </w:rPr>
        <w:t xml:space="preserve">angan </w:t>
      </w:r>
      <w:r>
        <w:rPr>
          <w:lang w:val="sv-SE"/>
        </w:rPr>
        <w:t>l</w:t>
      </w:r>
      <w:r w:rsidRPr="00E43BC7">
        <w:rPr>
          <w:lang w:val="sv-SE"/>
        </w:rPr>
        <w:t>okal yang dilengkapi video tutorial untuk memandu praktik pengolahan pangan secara langsung.</w:t>
      </w:r>
      <w:r w:rsidR="001C59FF">
        <w:rPr>
          <w:lang w:val="sv-SE"/>
        </w:rPr>
        <w:t xml:space="preserve"> Selain itu juga dilengkapi dengan fitur tanya jawab </w:t>
      </w:r>
      <w:r w:rsidR="007B7629">
        <w:rPr>
          <w:lang w:val="sv-SE"/>
        </w:rPr>
        <w:t xml:space="preserve">sebagai ruang diskusi dan belajar bersama </w:t>
      </w:r>
      <w:r w:rsidR="00721D84">
        <w:rPr>
          <w:lang w:val="sv-SE"/>
        </w:rPr>
        <w:t>serta</w:t>
      </w:r>
      <w:r w:rsidR="007B7629">
        <w:rPr>
          <w:lang w:val="sv-SE"/>
        </w:rPr>
        <w:t xml:space="preserve"> dapat solusi cepat sesuai masalah di lapangan. </w:t>
      </w:r>
      <w:r w:rsidRPr="00E43BC7">
        <w:rPr>
          <w:lang w:val="sv-SE"/>
        </w:rPr>
        <w:t xml:space="preserve"> Metode pengembangan meliputi studi literatur, identifikasi kebutuhan pengguna, perancangan sistem dan konten edukasi, pengembangan aplikasi, serta uji coba dan evaluasi pengguna. Penyajian materi melalui teks, visual, dan video dirancang untuk menjadikan penyuluhan lebih interaktif, aplikatif, dan mudah dipahami. Hasil yang ditargetkan berupa aplikasi edukasi digital yang dapat menjadi media pendamping penyuluhan sekaligus menyediakan akses informasi yang praktis dan terintegrasi. </w:t>
      </w:r>
      <w:r w:rsidRPr="00E43BC7">
        <w:rPr>
          <w:i/>
          <w:iCs/>
          <w:lang w:val="sv-SE"/>
        </w:rPr>
        <w:t>Nexus Tani</w:t>
      </w:r>
      <w:r w:rsidRPr="00E43BC7">
        <w:rPr>
          <w:lang w:val="sv-SE"/>
        </w:rPr>
        <w:t xml:space="preserve"> diharapkan mampu meningkatkan literasi pertanian dan gizi, mendorong pemanfaatan pangan lokal, serta memperkuat kemandirian kelompok tani dan kelompok wanita tani. Inovasi ini menawarkan pendekatan penyuluhan digital yang tidak hanya berorientasi pada penyampaian informasi, tetapi mendorong pengguna untuk memahami, mencoba, dan menerapkan pengetahuan dalam kehidupan sehari-hari secara berkelanjutan.</w:t>
      </w:r>
      <w:r w:rsidR="00CF5A1C">
        <w:rPr>
          <w:lang w:val="sv-SE"/>
        </w:rPr>
        <w:t xml:space="preserve"> Hal </w:t>
      </w:r>
      <w:r w:rsidR="007B7629">
        <w:rPr>
          <w:lang w:val="sv-SE"/>
        </w:rPr>
        <w:t>t</w:t>
      </w:r>
      <w:r w:rsidR="00CF5A1C">
        <w:rPr>
          <w:lang w:val="sv-SE"/>
        </w:rPr>
        <w:t xml:space="preserve">ersebut </w:t>
      </w:r>
      <w:r w:rsidR="00CF5A1C" w:rsidRPr="00101187">
        <w:t xml:space="preserve">sejalan dengan </w:t>
      </w:r>
      <w:r w:rsidR="00CF5A1C">
        <w:t xml:space="preserve">Tujuan Pembangunan Berkelanjutan poin </w:t>
      </w:r>
      <w:r w:rsidR="00CF5A1C" w:rsidRPr="00101187">
        <w:t xml:space="preserve">2, </w:t>
      </w:r>
      <w:r w:rsidR="00CF5A1C" w:rsidRPr="00610372">
        <w:rPr>
          <w:lang w:val="sv-SE"/>
        </w:rPr>
        <w:t>4</w:t>
      </w:r>
      <w:r w:rsidR="00CF5A1C" w:rsidRPr="00101187">
        <w:t xml:space="preserve">, </w:t>
      </w:r>
      <w:r w:rsidR="00CF5A1C" w:rsidRPr="00610372">
        <w:rPr>
          <w:lang w:val="sv-SE"/>
        </w:rPr>
        <w:t>5</w:t>
      </w:r>
      <w:r w:rsidR="00CF5A1C" w:rsidRPr="00101187">
        <w:t xml:space="preserve">, dan </w:t>
      </w:r>
      <w:r w:rsidR="00CF5A1C" w:rsidRPr="00610372">
        <w:rPr>
          <w:lang w:val="sv-SE"/>
        </w:rPr>
        <w:t>9</w:t>
      </w:r>
      <w:r w:rsidR="00CF5A1C" w:rsidRPr="00101187">
        <w:t>.</w:t>
      </w:r>
    </w:p>
    <w:p w14:paraId="377AA80D" w14:textId="1BB1C646" w:rsidR="00610372" w:rsidRPr="00E43BC7" w:rsidRDefault="00610372" w:rsidP="00610372">
      <w:pPr>
        <w:pStyle w:val="BodyText"/>
        <w:spacing w:line="276" w:lineRule="auto"/>
        <w:ind w:left="1276" w:right="13" w:hanging="1276"/>
        <w:jc w:val="both"/>
        <w:rPr>
          <w:lang w:val="sv-SE"/>
        </w:rPr>
      </w:pPr>
      <w:r w:rsidRPr="00E43BC7">
        <w:rPr>
          <w:b/>
          <w:bCs/>
          <w:lang w:val="sv-SE"/>
        </w:rPr>
        <w:t>Kata kunci:</w:t>
      </w:r>
      <w:r w:rsidRPr="00E43BC7">
        <w:rPr>
          <w:lang w:val="sv-SE"/>
        </w:rPr>
        <w:t xml:space="preserve"> </w:t>
      </w:r>
      <w:r w:rsidRPr="00E43BC7">
        <w:rPr>
          <w:i/>
          <w:iCs/>
          <w:lang w:val="sv-SE"/>
        </w:rPr>
        <w:t>Nexus Tani</w:t>
      </w:r>
      <w:r w:rsidRPr="00E43BC7">
        <w:rPr>
          <w:lang w:val="sv-SE"/>
        </w:rPr>
        <w:t>; penyuluhan digital</w:t>
      </w:r>
      <w:r>
        <w:rPr>
          <w:lang w:val="sv-SE"/>
        </w:rPr>
        <w:t xml:space="preserve"> interaktif</w:t>
      </w:r>
      <w:r w:rsidRPr="00E43BC7">
        <w:rPr>
          <w:lang w:val="sv-SE"/>
        </w:rPr>
        <w:t xml:space="preserve">; </w:t>
      </w:r>
      <w:r>
        <w:rPr>
          <w:lang w:val="sv-SE"/>
        </w:rPr>
        <w:t xml:space="preserve">wanita </w:t>
      </w:r>
      <w:r w:rsidRPr="00E43BC7">
        <w:rPr>
          <w:lang w:val="sv-SE"/>
        </w:rPr>
        <w:t xml:space="preserve">tani; pangan lokal; gizi </w:t>
      </w:r>
      <w:r>
        <w:rPr>
          <w:lang w:val="sv-SE"/>
        </w:rPr>
        <w:t xml:space="preserve">   </w:t>
      </w:r>
      <w:r w:rsidRPr="00E43BC7">
        <w:rPr>
          <w:lang w:val="sv-SE"/>
        </w:rPr>
        <w:t>keluarga.</w:t>
      </w:r>
    </w:p>
    <w:p w14:paraId="5D255E47" w14:textId="77777777" w:rsidR="00610372" w:rsidRDefault="00610372" w:rsidP="00610372">
      <w:pPr>
        <w:pStyle w:val="BodyText"/>
        <w:spacing w:line="276" w:lineRule="auto"/>
        <w:ind w:right="13"/>
        <w:jc w:val="both"/>
        <w:rPr>
          <w:lang w:val="sv-SE"/>
        </w:rPr>
      </w:pPr>
    </w:p>
    <w:p w14:paraId="00E57987" w14:textId="77777777" w:rsidR="00610372" w:rsidRDefault="00610372" w:rsidP="00610372">
      <w:pPr>
        <w:pStyle w:val="BodyText"/>
        <w:spacing w:line="276" w:lineRule="auto"/>
        <w:ind w:right="13"/>
        <w:jc w:val="both"/>
        <w:rPr>
          <w:lang w:val="sv-SE"/>
        </w:rPr>
      </w:pPr>
    </w:p>
    <w:p w14:paraId="405666B2" w14:textId="77777777" w:rsidR="00610372" w:rsidRDefault="00610372" w:rsidP="00610372">
      <w:pPr>
        <w:pStyle w:val="BodyText"/>
        <w:spacing w:line="276" w:lineRule="auto"/>
        <w:ind w:right="13"/>
        <w:jc w:val="both"/>
        <w:rPr>
          <w:lang w:val="sv-SE"/>
        </w:rPr>
      </w:pPr>
    </w:p>
    <w:p w14:paraId="3C19BAD5" w14:textId="77777777" w:rsidR="00610372" w:rsidRDefault="00610372" w:rsidP="00610372">
      <w:pPr>
        <w:pStyle w:val="BodyText"/>
        <w:spacing w:line="276" w:lineRule="auto"/>
        <w:ind w:right="13"/>
        <w:jc w:val="both"/>
        <w:rPr>
          <w:lang w:val="sv-SE"/>
        </w:rPr>
      </w:pPr>
    </w:p>
    <w:p w14:paraId="115E7093" w14:textId="77777777" w:rsidR="00610372" w:rsidRDefault="00610372" w:rsidP="00610372">
      <w:pPr>
        <w:pStyle w:val="BodyText"/>
        <w:spacing w:line="276" w:lineRule="auto"/>
        <w:ind w:right="13"/>
        <w:jc w:val="both"/>
        <w:rPr>
          <w:lang w:val="sv-SE"/>
        </w:rPr>
      </w:pPr>
    </w:p>
    <w:p w14:paraId="0B633E39" w14:textId="77777777" w:rsidR="00610372" w:rsidRDefault="00610372" w:rsidP="00610372">
      <w:pPr>
        <w:pStyle w:val="BodyText"/>
        <w:spacing w:line="276" w:lineRule="auto"/>
        <w:ind w:right="13"/>
        <w:jc w:val="both"/>
        <w:rPr>
          <w:lang w:val="sv-SE"/>
        </w:rPr>
      </w:pPr>
    </w:p>
    <w:p w14:paraId="10DF0EAE" w14:textId="77777777" w:rsidR="00610372" w:rsidRDefault="00610372" w:rsidP="00610372">
      <w:pPr>
        <w:pStyle w:val="BodyText"/>
        <w:spacing w:line="276" w:lineRule="auto"/>
        <w:ind w:right="13"/>
        <w:jc w:val="both"/>
        <w:rPr>
          <w:lang w:val="sv-SE"/>
        </w:rPr>
      </w:pPr>
    </w:p>
    <w:p w14:paraId="19AB8B82" w14:textId="77777777" w:rsidR="00610372" w:rsidRDefault="00610372" w:rsidP="00610372">
      <w:pPr>
        <w:pStyle w:val="BodyText"/>
        <w:spacing w:line="276" w:lineRule="auto"/>
        <w:ind w:right="13"/>
        <w:jc w:val="both"/>
        <w:rPr>
          <w:lang w:val="sv-SE"/>
        </w:rPr>
      </w:pPr>
    </w:p>
    <w:p w14:paraId="3EB0E76D" w14:textId="77777777" w:rsidR="00610372" w:rsidRDefault="00610372" w:rsidP="00610372">
      <w:pPr>
        <w:pStyle w:val="BodyText"/>
        <w:spacing w:line="276" w:lineRule="auto"/>
        <w:ind w:right="13"/>
        <w:jc w:val="both"/>
        <w:rPr>
          <w:lang w:val="sv-SE"/>
        </w:rPr>
      </w:pPr>
    </w:p>
    <w:p w14:paraId="74E01AD7" w14:textId="77777777" w:rsidR="00610372" w:rsidRDefault="00610372" w:rsidP="00610372">
      <w:pPr>
        <w:pStyle w:val="BodyText"/>
        <w:spacing w:line="276" w:lineRule="auto"/>
        <w:ind w:right="13"/>
        <w:jc w:val="both"/>
        <w:rPr>
          <w:lang w:val="sv-SE"/>
        </w:rPr>
      </w:pPr>
    </w:p>
    <w:p w14:paraId="4E192927" w14:textId="77777777" w:rsidR="00610372" w:rsidRDefault="00610372" w:rsidP="00610372">
      <w:pPr>
        <w:pStyle w:val="BodyText"/>
        <w:spacing w:line="276" w:lineRule="auto"/>
        <w:ind w:right="13"/>
        <w:jc w:val="both"/>
        <w:rPr>
          <w:lang w:val="sv-SE"/>
        </w:rPr>
      </w:pPr>
    </w:p>
    <w:p w14:paraId="33D6D310" w14:textId="77777777" w:rsidR="00610372" w:rsidRDefault="00610372" w:rsidP="00610372">
      <w:pPr>
        <w:pStyle w:val="BodyText"/>
        <w:spacing w:line="276" w:lineRule="auto"/>
        <w:ind w:right="13"/>
        <w:jc w:val="both"/>
        <w:rPr>
          <w:lang w:val="sv-SE"/>
        </w:rPr>
      </w:pPr>
    </w:p>
    <w:p w14:paraId="6BE71893" w14:textId="77777777" w:rsidR="00610372" w:rsidRDefault="00610372" w:rsidP="00610372">
      <w:pPr>
        <w:pStyle w:val="BodyText"/>
        <w:spacing w:line="276" w:lineRule="auto"/>
        <w:ind w:right="13"/>
        <w:jc w:val="both"/>
        <w:rPr>
          <w:lang w:val="sv-SE"/>
        </w:rPr>
      </w:pPr>
    </w:p>
    <w:p w14:paraId="62180845" w14:textId="77777777" w:rsidR="00610372" w:rsidRDefault="00610372" w:rsidP="00610372">
      <w:pPr>
        <w:pStyle w:val="BodyText"/>
        <w:spacing w:line="276" w:lineRule="auto"/>
        <w:ind w:right="13"/>
        <w:jc w:val="both"/>
        <w:rPr>
          <w:lang w:val="sv-SE"/>
        </w:rPr>
      </w:pPr>
    </w:p>
    <w:p w14:paraId="21D247CE" w14:textId="77777777" w:rsidR="00610372" w:rsidRDefault="00610372" w:rsidP="00610372">
      <w:pPr>
        <w:pStyle w:val="BodyText"/>
        <w:spacing w:line="276" w:lineRule="auto"/>
        <w:ind w:right="13"/>
        <w:jc w:val="both"/>
        <w:rPr>
          <w:lang w:val="sv-SE"/>
        </w:rPr>
      </w:pPr>
    </w:p>
    <w:p w14:paraId="38D563F3" w14:textId="77777777" w:rsidR="00610372" w:rsidRDefault="00610372" w:rsidP="00610372">
      <w:pPr>
        <w:pStyle w:val="BodyText"/>
        <w:spacing w:line="276" w:lineRule="auto"/>
        <w:ind w:right="13"/>
        <w:jc w:val="both"/>
        <w:rPr>
          <w:lang w:val="sv-SE"/>
        </w:rPr>
      </w:pPr>
    </w:p>
    <w:p w14:paraId="501E7D2F" w14:textId="77777777" w:rsidR="00610372" w:rsidRDefault="00610372" w:rsidP="00610372">
      <w:pPr>
        <w:pStyle w:val="BodyText"/>
        <w:spacing w:line="276" w:lineRule="auto"/>
        <w:ind w:right="13"/>
        <w:jc w:val="both"/>
        <w:rPr>
          <w:lang w:val="sv-SE"/>
        </w:rPr>
      </w:pPr>
    </w:p>
    <w:p w14:paraId="15DEF4A0" w14:textId="77777777" w:rsidR="00610372" w:rsidRDefault="00610372" w:rsidP="00610372">
      <w:pPr>
        <w:pStyle w:val="BodyText"/>
        <w:spacing w:line="276" w:lineRule="auto"/>
        <w:ind w:right="13"/>
        <w:jc w:val="both"/>
        <w:rPr>
          <w:lang w:val="sv-SE"/>
        </w:rPr>
      </w:pPr>
    </w:p>
    <w:p w14:paraId="3E7B2E68" w14:textId="77777777" w:rsidR="00610372" w:rsidRDefault="00610372" w:rsidP="00610372">
      <w:pPr>
        <w:pStyle w:val="BodyText"/>
        <w:spacing w:line="276" w:lineRule="auto"/>
        <w:ind w:right="13"/>
        <w:jc w:val="both"/>
        <w:rPr>
          <w:lang w:val="sv-SE"/>
        </w:rPr>
      </w:pPr>
    </w:p>
    <w:p w14:paraId="7E1BDC61" w14:textId="77777777" w:rsidR="00610372" w:rsidRDefault="00610372" w:rsidP="00610372">
      <w:pPr>
        <w:pStyle w:val="BodyText"/>
        <w:spacing w:line="276" w:lineRule="auto"/>
        <w:ind w:right="13"/>
        <w:jc w:val="both"/>
        <w:rPr>
          <w:lang w:val="sv-SE"/>
        </w:rPr>
      </w:pPr>
    </w:p>
    <w:p w14:paraId="1707F167" w14:textId="427BE989" w:rsidR="00610372" w:rsidRPr="00D33246" w:rsidRDefault="00610372" w:rsidP="00610372">
      <w:pPr>
        <w:pStyle w:val="BodyText"/>
        <w:spacing w:line="276" w:lineRule="auto"/>
        <w:ind w:right="13"/>
        <w:jc w:val="both"/>
        <w:rPr>
          <w:lang w:val="sv-SE"/>
        </w:rPr>
      </w:pPr>
    </w:p>
    <w:sectPr w:rsidR="00610372" w:rsidRPr="00D33246" w:rsidSect="00610372">
      <w:type w:val="continuous"/>
      <w:pgSz w:w="11920" w:h="16840"/>
      <w:pgMar w:top="1701" w:right="1701" w:bottom="1701" w:left="22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894"/>
    <w:rsid w:val="000829BE"/>
    <w:rsid w:val="00101187"/>
    <w:rsid w:val="001C59FF"/>
    <w:rsid w:val="00304F7C"/>
    <w:rsid w:val="003E56E7"/>
    <w:rsid w:val="004F6894"/>
    <w:rsid w:val="00503BBB"/>
    <w:rsid w:val="005354BC"/>
    <w:rsid w:val="005D4DDD"/>
    <w:rsid w:val="00610372"/>
    <w:rsid w:val="00632CE5"/>
    <w:rsid w:val="006A14ED"/>
    <w:rsid w:val="00721D84"/>
    <w:rsid w:val="007B7629"/>
    <w:rsid w:val="007E1042"/>
    <w:rsid w:val="00824FAE"/>
    <w:rsid w:val="00C7593F"/>
    <w:rsid w:val="00CF5A1C"/>
    <w:rsid w:val="00D33246"/>
    <w:rsid w:val="00D37166"/>
    <w:rsid w:val="00E43BC7"/>
    <w:rsid w:val="00E87600"/>
    <w:rsid w:val="00F210D4"/>
    <w:rsid w:val="00F3416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25EA2"/>
  <w15:docId w15:val="{163B6630-2920-4067-97AC-A0488E9E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60"/>
      <w:ind w:left="529" w:right="104" w:hanging="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210D4"/>
    <w:rPr>
      <w:color w:val="0000FF" w:themeColor="hyperlink"/>
      <w:u w:val="single"/>
    </w:rPr>
  </w:style>
  <w:style w:type="character" w:styleId="UnresolvedMention">
    <w:name w:val="Unresolved Mention"/>
    <w:basedOn w:val="DefaultParagraphFont"/>
    <w:uiPriority w:val="99"/>
    <w:semiHidden/>
    <w:unhideWhenUsed/>
    <w:rsid w:val="00F210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imabardi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Devi Oktaviana Latif</dc:creator>
  <cp:lastModifiedBy>sudirman BDP</cp:lastModifiedBy>
  <cp:revision>2</cp:revision>
  <cp:lastPrinted>2026-08-21T13:42:00Z</cp:lastPrinted>
  <dcterms:created xsi:type="dcterms:W3CDTF">2026-08-21T15:23:00Z</dcterms:created>
  <dcterms:modified xsi:type="dcterms:W3CDTF">2026-08-21T15:23:00Z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2026-07-04T00:00:00Z</vt:filetime>
  </property>
  <property fmtid="{D5CDD505-2E9C-101B-9397-08002B2CF9AE}" pid="4" name="Creator">
    <vt:lpwstr>Microsoft® Word 2021</vt:lpwstr>
  </property>
  <property fmtid="{D5CDD505-2E9C-101B-9397-08002B2CF9AE}" pid="5" name="LastSaved">
    <vt:filetime>2026-08-11T00:00:00Z</vt:filetime>
  </property>
  <property fmtid="{D5CDD505-2E9C-101B-9397-08002B2CF9AE}" pid="6" name="Producer">
    <vt:lpwstr>Microsoft® Word 2021</vt:lpwstr>
  </property>
</Properties>
</file>