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38556" w14:textId="77777777" w:rsidR="005C6253" w:rsidRPr="009168DE" w:rsidRDefault="005C6253" w:rsidP="00C669E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68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Adaptive Cooperative Governance </w:t>
      </w:r>
      <w:r w:rsidRPr="009168DE">
        <w:rPr>
          <w:rFonts w:ascii="Times New Roman" w:hAnsi="Times New Roman" w:cs="Times New Roman"/>
          <w:b/>
          <w:bCs/>
          <w:sz w:val="24"/>
          <w:szCs w:val="24"/>
        </w:rPr>
        <w:t xml:space="preserve">(ACG): </w:t>
      </w:r>
      <w:proofErr w:type="spellStart"/>
      <w:r w:rsidRPr="009168DE">
        <w:rPr>
          <w:rFonts w:ascii="Times New Roman" w:hAnsi="Times New Roman" w:cs="Times New Roman"/>
          <w:b/>
          <w:bCs/>
          <w:sz w:val="24"/>
          <w:szCs w:val="24"/>
        </w:rPr>
        <w:t>Kerangka</w:t>
      </w:r>
      <w:proofErr w:type="spellEnd"/>
      <w:r w:rsidRPr="009168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68DE">
        <w:rPr>
          <w:rFonts w:ascii="Times New Roman" w:hAnsi="Times New Roman" w:cs="Times New Roman"/>
          <w:b/>
          <w:bCs/>
          <w:sz w:val="24"/>
          <w:szCs w:val="24"/>
        </w:rPr>
        <w:t>Kelembagaan</w:t>
      </w:r>
      <w:proofErr w:type="spellEnd"/>
      <w:r w:rsidRPr="009168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68DE">
        <w:rPr>
          <w:rFonts w:ascii="Times New Roman" w:hAnsi="Times New Roman" w:cs="Times New Roman"/>
          <w:b/>
          <w:bCs/>
          <w:sz w:val="24"/>
          <w:szCs w:val="24"/>
        </w:rPr>
        <w:t>Koperasi</w:t>
      </w:r>
      <w:proofErr w:type="spellEnd"/>
      <w:r w:rsidRPr="009168DE">
        <w:rPr>
          <w:rFonts w:ascii="Times New Roman" w:hAnsi="Times New Roman" w:cs="Times New Roman"/>
          <w:b/>
          <w:bCs/>
          <w:sz w:val="24"/>
          <w:szCs w:val="24"/>
        </w:rPr>
        <w:t xml:space="preserve"> Desa Merah Putih </w:t>
      </w:r>
      <w:proofErr w:type="spellStart"/>
      <w:r w:rsidRPr="009168DE">
        <w:rPr>
          <w:rFonts w:ascii="Times New Roman" w:hAnsi="Times New Roman" w:cs="Times New Roman"/>
          <w:b/>
          <w:bCs/>
          <w:sz w:val="24"/>
          <w:szCs w:val="24"/>
        </w:rPr>
        <w:t>dalam</w:t>
      </w:r>
      <w:proofErr w:type="spellEnd"/>
      <w:r w:rsidRPr="009168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68DE">
        <w:rPr>
          <w:rFonts w:ascii="Times New Roman" w:hAnsi="Times New Roman" w:cs="Times New Roman"/>
          <w:b/>
          <w:bCs/>
          <w:sz w:val="24"/>
          <w:szCs w:val="24"/>
        </w:rPr>
        <w:t>Mendukung</w:t>
      </w:r>
      <w:proofErr w:type="spellEnd"/>
      <w:r w:rsidRPr="009168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68DE">
        <w:rPr>
          <w:rFonts w:ascii="Times New Roman" w:hAnsi="Times New Roman" w:cs="Times New Roman"/>
          <w:b/>
          <w:bCs/>
          <w:sz w:val="24"/>
          <w:szCs w:val="24"/>
        </w:rPr>
        <w:t>Sistem</w:t>
      </w:r>
      <w:proofErr w:type="spellEnd"/>
      <w:r w:rsidRPr="009168DE">
        <w:rPr>
          <w:rFonts w:ascii="Times New Roman" w:hAnsi="Times New Roman" w:cs="Times New Roman"/>
          <w:b/>
          <w:bCs/>
          <w:sz w:val="24"/>
          <w:szCs w:val="24"/>
        </w:rPr>
        <w:t xml:space="preserve"> Pangan </w:t>
      </w:r>
      <w:proofErr w:type="spellStart"/>
      <w:r w:rsidRPr="009168DE">
        <w:rPr>
          <w:rFonts w:ascii="Times New Roman" w:hAnsi="Times New Roman" w:cs="Times New Roman"/>
          <w:b/>
          <w:bCs/>
          <w:sz w:val="24"/>
          <w:szCs w:val="24"/>
        </w:rPr>
        <w:t>Berkelanjutan</w:t>
      </w:r>
      <w:proofErr w:type="spellEnd"/>
      <w:r w:rsidRPr="009168DE">
        <w:rPr>
          <w:rFonts w:ascii="Times New Roman" w:hAnsi="Times New Roman" w:cs="Times New Roman"/>
          <w:b/>
          <w:bCs/>
          <w:sz w:val="24"/>
          <w:szCs w:val="24"/>
        </w:rPr>
        <w:t xml:space="preserve"> di Indonesia</w:t>
      </w:r>
    </w:p>
    <w:p w14:paraId="3157144E" w14:textId="0665E0A9" w:rsidR="00B64B28" w:rsidRPr="00C669E3" w:rsidRDefault="00B64B28" w:rsidP="00C669E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spellStart"/>
      <w:r>
        <w:rPr>
          <w:rFonts w:ascii="Times New Roman" w:hAnsi="Times New Roman" w:cs="Times New Roman"/>
          <w:sz w:val="24"/>
          <w:szCs w:val="24"/>
        </w:rPr>
        <w:t>Delfiazi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Puji Lestari; Ade </w:t>
      </w:r>
      <w:proofErr w:type="spellStart"/>
      <w:r>
        <w:rPr>
          <w:rFonts w:ascii="Times New Roman" w:hAnsi="Times New Roman" w:cs="Times New Roman"/>
          <w:sz w:val="24"/>
          <w:szCs w:val="24"/>
        </w:rPr>
        <w:t>Uswatun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Hasanah </w:t>
      </w:r>
    </w:p>
    <w:p w14:paraId="427F095C" w14:textId="77777777" w:rsidR="005C6253" w:rsidRPr="00C669E3" w:rsidRDefault="005C6253" w:rsidP="00C669E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Abstrak</w:t>
      </w:r>
      <w:proofErr w:type="spellEnd"/>
    </w:p>
    <w:p w14:paraId="2C444099" w14:textId="477856F2" w:rsidR="005C6253" w:rsidRPr="00C669E3" w:rsidRDefault="005C6253" w:rsidP="005C625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berkelanjutan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ditentukan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peningkatan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produksi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juga oleh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kapasitas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distribusi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akses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kolaborasi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ketahanan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adaptif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. Di Indonesia,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peluncuran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Koperasi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Desa/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Kelurahan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Merah Putih (KDMP)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salah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strategi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memperkuat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sekaligus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mendukung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ketahanan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berbasis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komunitas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kajian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koperasi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mekanisme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tata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kelola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adaptif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(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>adaptive governance</w:t>
      </w:r>
      <w:r w:rsidRPr="00C669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berkelanjutan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relatif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terbatas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bertujuan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menganalisis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desain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KDMP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mendukung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berkelanjutan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merumuskan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model 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>Adaptive Cooperative Governance</w:t>
      </w:r>
      <w:r w:rsidRPr="00C669E3">
        <w:rPr>
          <w:rFonts w:ascii="Times New Roman" w:hAnsi="Times New Roman" w:cs="Times New Roman"/>
          <w:sz w:val="24"/>
          <w:szCs w:val="24"/>
        </w:rPr>
        <w:t xml:space="preserve"> (ACG)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kerangka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tata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kelola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kolaborasi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multipihak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kapasitas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adaptasi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resiliensi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lokal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>.</w:t>
      </w:r>
      <w:r w:rsidR="00C669E3"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pendekatan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kualitatif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(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>policy study</w:t>
      </w:r>
      <w:r w:rsidRPr="00C669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regulasi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pedoman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Program KDMP,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ketahanan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literatur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>adaptive governance</w:t>
      </w:r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koperasi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berkelanjutan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tematik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mengintegrasikan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prinsip-prinsip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>adaptive governance</w:t>
      </w:r>
      <w:r w:rsidRPr="00C669E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kolaborasi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partisipasi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fleksibilitas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resiliensi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>.</w:t>
      </w:r>
      <w:r w:rsidR="00C669E3" w:rsidRPr="00C669E3">
        <w:rPr>
          <w:rFonts w:ascii="Times New Roman" w:hAnsi="Times New Roman" w:cs="Times New Roman"/>
          <w:sz w:val="24"/>
          <w:szCs w:val="24"/>
        </w:rPr>
        <w:t xml:space="preserve"> </w:t>
      </w:r>
      <w:r w:rsidRPr="00C669E3">
        <w:rPr>
          <w:rFonts w:ascii="Times New Roman" w:hAnsi="Times New Roman" w:cs="Times New Roman"/>
          <w:sz w:val="24"/>
          <w:szCs w:val="24"/>
        </w:rPr>
        <w:t xml:space="preserve">Hasil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menunjukkan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KDMP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potensi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strategis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simpul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lokal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menghubungkan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petani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pelaku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memperkuat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berbasis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komunitas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efektivitas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program sangat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dipengaruhi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kapasitas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tata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kelola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koordinasi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antaraktor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kepemimpinan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adaptif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merespons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dinamika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temuan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mengusulkan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model 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 xml:space="preserve">Adaptive Cooperative Governance </w:t>
      </w:r>
      <w:r w:rsidRPr="00C669E3">
        <w:rPr>
          <w:rFonts w:ascii="Times New Roman" w:hAnsi="Times New Roman" w:cs="Times New Roman"/>
          <w:sz w:val="24"/>
          <w:szCs w:val="24"/>
        </w:rPr>
        <w:t xml:space="preserve">(ACG) yang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enam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dimensi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utama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tata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kelola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kolaboratif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kepemimpinan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adaptif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partisipasi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inklusif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jejaring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orientasi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keberlanjutan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. Model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memperluas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penerapan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teori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>adaptive governance</w:t>
      </w:r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konteks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kelembagaan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koperasi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instrumen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penguatan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berkelanjutan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>.</w:t>
      </w:r>
      <w:r w:rsidR="00C669E3"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kontribusi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teoretis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kerangka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Adaptive Cooperative Governance (ACG)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rekomendasi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penguatan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tata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kelola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Koperasi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Desa/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Kelurahan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Merah Putih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institusi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utama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mendukung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pangan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inklusif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tangguh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berkelanjutan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di Indonesia.</w:t>
      </w:r>
    </w:p>
    <w:p w14:paraId="516EF357" w14:textId="77777777" w:rsidR="005C6253" w:rsidRPr="00C669E3" w:rsidRDefault="005C6253" w:rsidP="005C6253">
      <w:pPr>
        <w:jc w:val="both"/>
        <w:rPr>
          <w:rFonts w:ascii="Times New Roman" w:hAnsi="Times New Roman" w:cs="Times New Roman"/>
          <w:sz w:val="24"/>
          <w:szCs w:val="24"/>
        </w:rPr>
      </w:pPr>
      <w:r w:rsidRPr="00C669E3">
        <w:rPr>
          <w:rFonts w:ascii="Times New Roman" w:hAnsi="Times New Roman" w:cs="Times New Roman"/>
          <w:sz w:val="24"/>
          <w:szCs w:val="24"/>
        </w:rPr>
        <w:t xml:space="preserve">Kata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kunci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: 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>Adaptive Cooperative Governance</w:t>
      </w:r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Koperasi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Desa Merah Putih,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Pangan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Berkelanjutan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, </w:t>
      </w:r>
      <w:r w:rsidRPr="00C669E3">
        <w:rPr>
          <w:rFonts w:ascii="Times New Roman" w:hAnsi="Times New Roman" w:cs="Times New Roman"/>
          <w:i/>
          <w:iCs/>
          <w:sz w:val="24"/>
          <w:szCs w:val="24"/>
        </w:rPr>
        <w:t>Adaptive Governance</w:t>
      </w:r>
      <w:r w:rsidRPr="00C669E3">
        <w:rPr>
          <w:rFonts w:ascii="Times New Roman" w:hAnsi="Times New Roman" w:cs="Times New Roman"/>
          <w:sz w:val="24"/>
          <w:szCs w:val="24"/>
        </w:rPr>
        <w:t xml:space="preserve">, Tata Kelola Kelembagaan, </w:t>
      </w:r>
      <w:proofErr w:type="spellStart"/>
      <w:r w:rsidRPr="00C669E3">
        <w:rPr>
          <w:rFonts w:ascii="Times New Roman" w:hAnsi="Times New Roman" w:cs="Times New Roman"/>
          <w:sz w:val="24"/>
          <w:szCs w:val="24"/>
        </w:rPr>
        <w:t>Ketahanan</w:t>
      </w:r>
      <w:proofErr w:type="spellEnd"/>
      <w:r w:rsidRPr="00C669E3">
        <w:rPr>
          <w:rFonts w:ascii="Times New Roman" w:hAnsi="Times New Roman" w:cs="Times New Roman"/>
          <w:sz w:val="24"/>
          <w:szCs w:val="24"/>
        </w:rPr>
        <w:t xml:space="preserve"> Pangan.</w:t>
      </w:r>
    </w:p>
    <w:p w14:paraId="0145247B" w14:textId="77777777" w:rsidR="00AD74C8" w:rsidRDefault="00AD74C8" w:rsidP="005C62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EB7E92" w14:textId="77777777" w:rsidR="009168DE" w:rsidRDefault="009168DE" w:rsidP="005C62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E62048" w14:textId="77777777" w:rsidR="009168DE" w:rsidRDefault="009168DE" w:rsidP="005C62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0D288D" w14:textId="77777777" w:rsidR="009168DE" w:rsidRDefault="009168DE" w:rsidP="005C62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BDAE8C" w14:textId="77777777" w:rsidR="009168DE" w:rsidRPr="00C669E3" w:rsidRDefault="009168DE" w:rsidP="005C625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168DE" w:rsidRPr="00C669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253"/>
    <w:rsid w:val="000C3310"/>
    <w:rsid w:val="000F5369"/>
    <w:rsid w:val="003641AE"/>
    <w:rsid w:val="005110B1"/>
    <w:rsid w:val="005C6253"/>
    <w:rsid w:val="00885B1C"/>
    <w:rsid w:val="009168DE"/>
    <w:rsid w:val="00936E27"/>
    <w:rsid w:val="00A75C2C"/>
    <w:rsid w:val="00AD74C8"/>
    <w:rsid w:val="00B64B28"/>
    <w:rsid w:val="00B9111F"/>
    <w:rsid w:val="00C669E3"/>
    <w:rsid w:val="00C72624"/>
    <w:rsid w:val="00D078E5"/>
    <w:rsid w:val="00F7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03E7"/>
  <w15:chartTrackingRefBased/>
  <w15:docId w15:val="{249322A9-0CD6-4A45-BD91-8B54AD23E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62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62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62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62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62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62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62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62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62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62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62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62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62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62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62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62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62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62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62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62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62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62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62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62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62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62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6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62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62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2026-08-20T04:01:00Z</cp:lastPrinted>
  <dcterms:created xsi:type="dcterms:W3CDTF">2026-07-16T08:18:00Z</dcterms:created>
  <dcterms:modified xsi:type="dcterms:W3CDTF">2026-08-20T04:02:00Z</dcterms:modified>
</cp:coreProperties>
</file>