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E8B21" w14:textId="3AF1EBBB" w:rsidR="00A641AE" w:rsidRDefault="0000383A">
      <w:pPr>
        <w:keepLines/>
        <w:jc w:val="center"/>
        <w:rPr>
          <w:b/>
          <w:lang w:val="id-ID"/>
        </w:rPr>
      </w:pPr>
      <w:r w:rsidRPr="0000383A">
        <w:rPr>
          <w:b/>
          <w:lang w:val="id-ID"/>
        </w:rPr>
        <w:t xml:space="preserve">Pangan Lokal </w:t>
      </w:r>
      <w:proofErr w:type="spellStart"/>
      <w:r w:rsidRPr="0000383A">
        <w:rPr>
          <w:b/>
          <w:lang w:val="id-ID"/>
        </w:rPr>
        <w:t>Nonberas</w:t>
      </w:r>
      <w:proofErr w:type="spellEnd"/>
      <w:r w:rsidRPr="0000383A">
        <w:rPr>
          <w:b/>
          <w:lang w:val="id-ID"/>
        </w:rPr>
        <w:t xml:space="preserve">, Diversifikasi Konsumsi, dan </w:t>
      </w:r>
      <w:proofErr w:type="spellStart"/>
      <w:r w:rsidRPr="0000383A">
        <w:rPr>
          <w:b/>
          <w:lang w:val="id-ID"/>
        </w:rPr>
        <w:t>Resiliensi</w:t>
      </w:r>
      <w:proofErr w:type="spellEnd"/>
      <w:r w:rsidRPr="0000383A">
        <w:rPr>
          <w:b/>
          <w:lang w:val="id-ID"/>
        </w:rPr>
        <w:t xml:space="preserve"> Gizi di Sulawesi Selatan: Sebuah </w:t>
      </w:r>
      <w:proofErr w:type="spellStart"/>
      <w:r w:rsidRPr="0000383A">
        <w:rPr>
          <w:b/>
          <w:i/>
          <w:iCs/>
          <w:lang w:val="id-ID"/>
        </w:rPr>
        <w:t>Scoping</w:t>
      </w:r>
      <w:proofErr w:type="spellEnd"/>
      <w:r w:rsidRPr="0000383A">
        <w:rPr>
          <w:b/>
          <w:i/>
          <w:iCs/>
          <w:lang w:val="id-ID"/>
        </w:rPr>
        <w:t xml:space="preserve"> </w:t>
      </w:r>
      <w:proofErr w:type="spellStart"/>
      <w:r w:rsidRPr="0000383A">
        <w:rPr>
          <w:b/>
          <w:i/>
          <w:iCs/>
          <w:lang w:val="id-ID"/>
        </w:rPr>
        <w:t>Review</w:t>
      </w:r>
      <w:proofErr w:type="spellEnd"/>
    </w:p>
    <w:p w14:paraId="40773025" w14:textId="77777777" w:rsidR="0000383A" w:rsidRDefault="0000383A">
      <w:pPr>
        <w:keepLines/>
        <w:jc w:val="center"/>
      </w:pPr>
    </w:p>
    <w:p w14:paraId="7ABC4774" w14:textId="0D867CD1" w:rsidR="00A641AE" w:rsidRDefault="0000383A">
      <w:pPr>
        <w:keepLines/>
        <w:jc w:val="center"/>
      </w:pPr>
      <w:r>
        <w:rPr>
          <w:b/>
          <w:lang w:val="id-ID"/>
        </w:rPr>
        <w:t>Khaeriyah Darwis</w:t>
      </w:r>
      <w:r>
        <w:rPr>
          <w:b/>
          <w:vertAlign w:val="superscript"/>
          <w:lang w:val="id-ID"/>
        </w:rPr>
        <w:t>1*</w:t>
      </w:r>
      <w:r>
        <w:rPr>
          <w:b/>
          <w:lang w:val="id-ID"/>
        </w:rPr>
        <w:t>, Pipi Diansari</w:t>
      </w:r>
      <w:r>
        <w:rPr>
          <w:b/>
          <w:vertAlign w:val="superscript"/>
          <w:lang w:val="id-ID"/>
        </w:rPr>
        <w:t>2</w:t>
      </w:r>
      <w:r>
        <w:rPr>
          <w:b/>
          <w:lang w:val="id-ID"/>
        </w:rPr>
        <w:t>, Reni Fatmasari</w:t>
      </w:r>
      <w:r>
        <w:rPr>
          <w:b/>
          <w:vertAlign w:val="superscript"/>
          <w:lang w:val="id-ID"/>
        </w:rPr>
        <w:t>1</w:t>
      </w:r>
    </w:p>
    <w:p w14:paraId="240E1E82" w14:textId="3AEE9E00" w:rsidR="00A641AE" w:rsidRDefault="00000000">
      <w:pPr>
        <w:keepLines/>
        <w:jc w:val="center"/>
      </w:pPr>
      <w:r>
        <w:rPr>
          <w:vertAlign w:val="superscript"/>
          <w:lang w:val="id-ID"/>
        </w:rPr>
        <w:t>1</w:t>
      </w:r>
      <w:r>
        <w:rPr>
          <w:lang w:val="id-ID"/>
        </w:rPr>
        <w:t xml:space="preserve"> </w:t>
      </w:r>
      <w:r w:rsidR="0000383A">
        <w:rPr>
          <w:lang w:val="id-ID"/>
        </w:rPr>
        <w:t xml:space="preserve">Program Studi Agribisnis, Fakultas Pertanian, Universitas Muhammadiyah Makassar, </w:t>
      </w:r>
      <w:r w:rsidR="00D6655C">
        <w:rPr>
          <w:lang w:val="id-ID"/>
        </w:rPr>
        <w:t xml:space="preserve">Makassar, </w:t>
      </w:r>
      <w:r w:rsidR="0000383A">
        <w:rPr>
          <w:lang w:val="id-ID"/>
        </w:rPr>
        <w:t>Indonesia</w:t>
      </w:r>
    </w:p>
    <w:p w14:paraId="4CB53452" w14:textId="164EC1D0" w:rsidR="00A641AE" w:rsidRDefault="00000000">
      <w:pPr>
        <w:keepLines/>
        <w:jc w:val="center"/>
      </w:pPr>
      <w:r>
        <w:rPr>
          <w:vertAlign w:val="superscript"/>
          <w:lang w:val="id-ID"/>
        </w:rPr>
        <w:t>2</w:t>
      </w:r>
      <w:r>
        <w:rPr>
          <w:lang w:val="id-ID"/>
        </w:rPr>
        <w:t xml:space="preserve"> </w:t>
      </w:r>
      <w:r w:rsidR="0000383A">
        <w:rPr>
          <w:lang w:val="id-ID"/>
        </w:rPr>
        <w:t>Departemen Sosial Ekonomi Pertanian, Fakultas Pertanian, Universitas Hasanuddin</w:t>
      </w:r>
      <w:r w:rsidR="00D6655C">
        <w:rPr>
          <w:lang w:val="id-ID"/>
        </w:rPr>
        <w:t>, Makassar Indonesia</w:t>
      </w:r>
    </w:p>
    <w:p w14:paraId="5EA5187C" w14:textId="659C3AF5" w:rsidR="00A641AE" w:rsidRDefault="00D6655C">
      <w:pPr>
        <w:keepLines/>
        <w:jc w:val="center"/>
      </w:pPr>
      <w:r>
        <w:rPr>
          <w:vertAlign w:val="superscript"/>
          <w:lang w:val="id-ID"/>
        </w:rPr>
        <w:t>1</w:t>
      </w:r>
      <w:r>
        <w:rPr>
          <w:lang w:val="id-ID"/>
        </w:rPr>
        <w:t xml:space="preserve"> </w:t>
      </w:r>
      <w:r w:rsidRPr="00D6655C">
        <w:rPr>
          <w:lang w:val="id-ID"/>
        </w:rPr>
        <w:t>Program Studi Agribisnis, Fakultas Pertanian, Universitas Muhammadiyah Makassar, Makassar, Indonesia</w:t>
      </w:r>
    </w:p>
    <w:p w14:paraId="7EA9400F" w14:textId="310BAEF2" w:rsidR="00A641AE" w:rsidRDefault="00000000">
      <w:pPr>
        <w:keepLines/>
        <w:jc w:val="center"/>
      </w:pPr>
      <w:r>
        <w:rPr>
          <w:vertAlign w:val="superscript"/>
          <w:lang w:val="id-ID"/>
        </w:rPr>
        <w:t>*</w:t>
      </w:r>
      <w:r>
        <w:rPr>
          <w:lang w:val="id-ID"/>
        </w:rPr>
        <w:t xml:space="preserve"> Email korespondensi: </w:t>
      </w:r>
      <w:r w:rsidR="00D6655C">
        <w:rPr>
          <w:lang w:val="id-ID"/>
        </w:rPr>
        <w:t>khaeriyah.darwis@unismuh.ac.id</w:t>
      </w:r>
    </w:p>
    <w:p w14:paraId="3E0B78AF" w14:textId="77777777" w:rsidR="00A641AE" w:rsidRDefault="00A641AE">
      <w:pPr>
        <w:keepLines/>
      </w:pPr>
    </w:p>
    <w:p w14:paraId="5921A784" w14:textId="77777777" w:rsidR="00A641AE" w:rsidRDefault="00000000">
      <w:pPr>
        <w:keepLines/>
        <w:jc w:val="center"/>
      </w:pPr>
      <w:r>
        <w:rPr>
          <w:b/>
          <w:lang w:val="id-ID"/>
        </w:rPr>
        <w:t>Abstrak</w:t>
      </w:r>
    </w:p>
    <w:p w14:paraId="7B2459E7" w14:textId="77777777" w:rsidR="00A641AE" w:rsidRDefault="00A641AE">
      <w:pPr>
        <w:keepLines/>
      </w:pPr>
    </w:p>
    <w:p w14:paraId="769E1A33" w14:textId="1AB35A8B" w:rsidR="00A641AE" w:rsidRDefault="002A1910" w:rsidP="002A1910">
      <w:pPr>
        <w:keepLines/>
        <w:jc w:val="both"/>
        <w:rPr>
          <w:lang w:val="id-ID"/>
        </w:rPr>
      </w:pPr>
      <w:r w:rsidRPr="002A1910">
        <w:rPr>
          <w:lang w:val="id-ID"/>
        </w:rPr>
        <w:t>Ketahanan pangan di Sulawesi Selatan masih sering dinilai berdasarkan kemampuan daerah memproduksi beras, meskipun surplus produksi belum selalu mencerminkan konsumsi yang beragam, bergizi, dan tahan terhadap perubahan musim maupun gangguan pasokan. Pangan lokal non</w:t>
      </w:r>
      <w:r>
        <w:rPr>
          <w:lang w:val="id-ID"/>
        </w:rPr>
        <w:t xml:space="preserve"> </w:t>
      </w:r>
      <w:r w:rsidRPr="002A1910">
        <w:rPr>
          <w:lang w:val="id-ID"/>
        </w:rPr>
        <w:t xml:space="preserve">beras, seperti jagung pulut, sagu, umbi-umbian, pisang, sukun, kacang-kacangan, ikan, dan rumput laut, memiliki potensi gizi, adaptasi lingkungan, dan nilai budaya yang dapat mendukung </w:t>
      </w:r>
      <w:proofErr w:type="spellStart"/>
      <w:r w:rsidRPr="002A1910">
        <w:rPr>
          <w:lang w:val="id-ID"/>
        </w:rPr>
        <w:t>resiliensi</w:t>
      </w:r>
      <w:proofErr w:type="spellEnd"/>
      <w:r w:rsidRPr="002A1910">
        <w:rPr>
          <w:lang w:val="id-ID"/>
        </w:rPr>
        <w:t xml:space="preserve"> gizi masyarakat. Kajian ini bertujuan memetakan bukti mengenai hubungan antara ketersediaan pangan lokal non</w:t>
      </w:r>
      <w:r>
        <w:rPr>
          <w:lang w:val="id-ID"/>
        </w:rPr>
        <w:t xml:space="preserve"> </w:t>
      </w:r>
      <w:r w:rsidRPr="002A1910">
        <w:rPr>
          <w:lang w:val="id-ID"/>
        </w:rPr>
        <w:t xml:space="preserve">beras, diversifikasi konsumsi, dan </w:t>
      </w:r>
      <w:proofErr w:type="spellStart"/>
      <w:r w:rsidRPr="002A1910">
        <w:rPr>
          <w:lang w:val="id-ID"/>
        </w:rPr>
        <w:t>resiliensi</w:t>
      </w:r>
      <w:proofErr w:type="spellEnd"/>
      <w:r w:rsidRPr="002A1910">
        <w:rPr>
          <w:lang w:val="id-ID"/>
        </w:rPr>
        <w:t xml:space="preserve"> gizi di Sulawesi Selatan serta mengidentifikasi kesenjangan penelitian bagi pengembangan kebijakan pangan daerah. </w:t>
      </w:r>
      <w:proofErr w:type="spellStart"/>
      <w:r w:rsidRPr="002A1910">
        <w:rPr>
          <w:i/>
          <w:iCs/>
          <w:lang w:val="id-ID"/>
        </w:rPr>
        <w:t>Scoping</w:t>
      </w:r>
      <w:proofErr w:type="spellEnd"/>
      <w:r w:rsidRPr="002A1910">
        <w:rPr>
          <w:i/>
          <w:iCs/>
          <w:lang w:val="id-ID"/>
        </w:rPr>
        <w:t xml:space="preserve"> </w:t>
      </w:r>
      <w:proofErr w:type="spellStart"/>
      <w:r w:rsidRPr="002A1910">
        <w:rPr>
          <w:i/>
          <w:iCs/>
          <w:lang w:val="id-ID"/>
        </w:rPr>
        <w:t>review</w:t>
      </w:r>
      <w:proofErr w:type="spellEnd"/>
      <w:r w:rsidRPr="002A1910">
        <w:rPr>
          <w:lang w:val="id-ID"/>
        </w:rPr>
        <w:t xml:space="preserve"> dilakukan dan dilaporkan berdasarkan PRISMA-</w:t>
      </w:r>
      <w:proofErr w:type="spellStart"/>
      <w:r w:rsidRPr="002A1910">
        <w:rPr>
          <w:lang w:val="id-ID"/>
        </w:rPr>
        <w:t>ScR</w:t>
      </w:r>
      <w:proofErr w:type="spellEnd"/>
      <w:r w:rsidRPr="002A1910">
        <w:rPr>
          <w:lang w:val="id-ID"/>
        </w:rPr>
        <w:t xml:space="preserve">. Publikasi periode 2015 hingga Juli 2026 ditelusuri melalui </w:t>
      </w:r>
      <w:proofErr w:type="spellStart"/>
      <w:r w:rsidRPr="002A1910">
        <w:rPr>
          <w:lang w:val="id-ID"/>
        </w:rPr>
        <w:t>Scopus</w:t>
      </w:r>
      <w:proofErr w:type="spellEnd"/>
      <w:r w:rsidRPr="002A1910">
        <w:rPr>
          <w:lang w:val="id-ID"/>
        </w:rPr>
        <w:t xml:space="preserve">, Web </w:t>
      </w:r>
      <w:proofErr w:type="spellStart"/>
      <w:r w:rsidRPr="002A1910">
        <w:rPr>
          <w:lang w:val="id-ID"/>
        </w:rPr>
        <w:t>of</w:t>
      </w:r>
      <w:proofErr w:type="spellEnd"/>
      <w:r w:rsidRPr="002A1910">
        <w:rPr>
          <w:lang w:val="id-ID"/>
        </w:rPr>
        <w:t xml:space="preserve"> </w:t>
      </w:r>
      <w:proofErr w:type="spellStart"/>
      <w:r w:rsidRPr="002A1910">
        <w:rPr>
          <w:lang w:val="id-ID"/>
        </w:rPr>
        <w:t>Science</w:t>
      </w:r>
      <w:proofErr w:type="spellEnd"/>
      <w:r w:rsidRPr="002A1910">
        <w:rPr>
          <w:lang w:val="id-ID"/>
        </w:rPr>
        <w:t xml:space="preserve">, dan Garuda. Kriteria kelayakan disusun menggunakan kerangka </w:t>
      </w:r>
      <w:proofErr w:type="spellStart"/>
      <w:r w:rsidRPr="002A1910">
        <w:rPr>
          <w:i/>
          <w:iCs/>
          <w:lang w:val="id-ID"/>
        </w:rPr>
        <w:t>Population</w:t>
      </w:r>
      <w:proofErr w:type="spellEnd"/>
      <w:r w:rsidRPr="002A1910">
        <w:rPr>
          <w:i/>
          <w:iCs/>
          <w:lang w:val="id-ID"/>
        </w:rPr>
        <w:t>–</w:t>
      </w:r>
      <w:proofErr w:type="spellStart"/>
      <w:r w:rsidRPr="002A1910">
        <w:rPr>
          <w:i/>
          <w:iCs/>
          <w:lang w:val="id-ID"/>
        </w:rPr>
        <w:t>Concept</w:t>
      </w:r>
      <w:proofErr w:type="spellEnd"/>
      <w:r w:rsidRPr="002A1910">
        <w:rPr>
          <w:i/>
          <w:iCs/>
          <w:lang w:val="id-ID"/>
        </w:rPr>
        <w:t>–</w:t>
      </w:r>
      <w:proofErr w:type="spellStart"/>
      <w:r w:rsidRPr="002A1910">
        <w:rPr>
          <w:i/>
          <w:iCs/>
          <w:lang w:val="id-ID"/>
        </w:rPr>
        <w:t>Context</w:t>
      </w:r>
      <w:proofErr w:type="spellEnd"/>
      <w:r w:rsidRPr="002A1910">
        <w:rPr>
          <w:lang w:val="id-ID"/>
        </w:rPr>
        <w:t xml:space="preserve"> yang mencakup rumah tangga dan masyarakat Sulawesi Selatan; pangan lokal </w:t>
      </w:r>
      <w:proofErr w:type="spellStart"/>
      <w:r w:rsidRPr="002A1910">
        <w:rPr>
          <w:lang w:val="id-ID"/>
        </w:rPr>
        <w:t>nonberas</w:t>
      </w:r>
      <w:proofErr w:type="spellEnd"/>
      <w:r w:rsidRPr="002A1910">
        <w:rPr>
          <w:lang w:val="id-ID"/>
        </w:rPr>
        <w:t xml:space="preserve">, diversifikasi konsumsi, dan </w:t>
      </w:r>
      <w:proofErr w:type="spellStart"/>
      <w:r w:rsidRPr="002A1910">
        <w:rPr>
          <w:lang w:val="id-ID"/>
        </w:rPr>
        <w:t>resiliensi</w:t>
      </w:r>
      <w:proofErr w:type="spellEnd"/>
      <w:r w:rsidRPr="002A1910">
        <w:rPr>
          <w:lang w:val="id-ID"/>
        </w:rPr>
        <w:t xml:space="preserve"> gizi; serta konteks produksi, pasar, konsumsi, budaya pangan, dan perubahan musim. Dari 1060 artikel yang diidentifikasi, sebanyak 267 artikel memenuhi kriteria inklusi. Data dipetakan berdasarkan desain penelitian, komoditas, wilayah, kelompok masyarakat, indikator keragaman diet, hasil gizi, dan dimensi </w:t>
      </w:r>
      <w:proofErr w:type="spellStart"/>
      <w:r w:rsidRPr="002A1910">
        <w:rPr>
          <w:lang w:val="id-ID"/>
        </w:rPr>
        <w:t>resiliensi</w:t>
      </w:r>
      <w:proofErr w:type="spellEnd"/>
      <w:r w:rsidRPr="002A1910">
        <w:rPr>
          <w:lang w:val="id-ID"/>
        </w:rPr>
        <w:t xml:space="preserve">. Sintesis deskriptif dan tematik mengidentifikasi empat jalur utama, yaitu produksi dan ketersediaan, akses pasar dan </w:t>
      </w:r>
      <w:proofErr w:type="spellStart"/>
      <w:r w:rsidRPr="002A1910">
        <w:rPr>
          <w:lang w:val="id-ID"/>
        </w:rPr>
        <w:t>keterjangkauan</w:t>
      </w:r>
      <w:proofErr w:type="spellEnd"/>
      <w:r w:rsidRPr="002A1910">
        <w:rPr>
          <w:lang w:val="id-ID"/>
        </w:rPr>
        <w:t>, preferensi dan pengetahuan pangan, serta kualitas diet dan hasil gizi. Temuan menunjukkan bahwa pangan lokal non</w:t>
      </w:r>
      <w:r>
        <w:rPr>
          <w:lang w:val="id-ID"/>
        </w:rPr>
        <w:t xml:space="preserve"> </w:t>
      </w:r>
      <w:r w:rsidRPr="002A1910">
        <w:rPr>
          <w:lang w:val="id-ID"/>
        </w:rPr>
        <w:t xml:space="preserve">beras berpotensi meningkatkan keragaman diet dan menjadi sumber pangan alternatif ketika terjadi gangguan produksi, harga, atau distribusi pangan pokok. Namun, pemanfaatannya masih dibatasi oleh dominasi konsumsi beras, perubahan preferensi, keterbatasan teknologi pengolahan, pasokan musiman, dan lemahnya akses pasar. Bukti yang tersedia didominasi </w:t>
      </w:r>
      <w:proofErr w:type="spellStart"/>
      <w:r w:rsidR="00D47BEB">
        <w:rPr>
          <w:i/>
          <w:iCs/>
          <w:lang w:val="id-ID"/>
        </w:rPr>
        <w:t>cross</w:t>
      </w:r>
      <w:proofErr w:type="spellEnd"/>
      <w:r w:rsidR="00D47BEB">
        <w:rPr>
          <w:i/>
          <w:iCs/>
          <w:lang w:val="id-ID"/>
        </w:rPr>
        <w:t xml:space="preserve"> </w:t>
      </w:r>
      <w:proofErr w:type="spellStart"/>
      <w:r w:rsidR="00D47BEB">
        <w:rPr>
          <w:i/>
          <w:iCs/>
          <w:lang w:val="id-ID"/>
        </w:rPr>
        <w:t>sectional</w:t>
      </w:r>
      <w:proofErr w:type="spellEnd"/>
      <w:r w:rsidR="00D47BEB">
        <w:rPr>
          <w:i/>
          <w:iCs/>
          <w:lang w:val="id-ID"/>
        </w:rPr>
        <w:t xml:space="preserve"> study</w:t>
      </w:r>
      <w:r w:rsidRPr="002A1910">
        <w:rPr>
          <w:lang w:val="id-ID"/>
        </w:rPr>
        <w:t xml:space="preserve"> dan kajian komoditas secara terpisah sehingga belum mampu menjelaskan perubahan konsumsi dan status gizi lintas musim. Penguatan rantai pasok pangan lokal, edukasi gizi, dan penelitian longitudinal diperlukan untuk membangun sistem pangan daerah yang lebih adaptif, inklusif, dan menyehatkan.</w:t>
      </w:r>
    </w:p>
    <w:p w14:paraId="3436BDF9" w14:textId="77777777" w:rsidR="002A1910" w:rsidRDefault="002A1910" w:rsidP="002A1910">
      <w:pPr>
        <w:keepLines/>
        <w:jc w:val="both"/>
      </w:pPr>
    </w:p>
    <w:p w14:paraId="2A6006EC" w14:textId="7D9A3004" w:rsidR="00A641AE" w:rsidRDefault="00000000">
      <w:pPr>
        <w:keepLines/>
      </w:pPr>
      <w:r>
        <w:rPr>
          <w:b/>
          <w:lang w:val="id-ID"/>
        </w:rPr>
        <w:t xml:space="preserve">Kata kunci: </w:t>
      </w:r>
      <w:r>
        <w:rPr>
          <w:i/>
          <w:lang w:val="id-ID"/>
        </w:rPr>
        <w:t>pangan lokal nonberas, diversifikasi konsumsi, resiliensi gizi</w:t>
      </w:r>
      <w:r w:rsidR="00302344">
        <w:rPr>
          <w:i/>
          <w:lang w:val="id-ID"/>
        </w:rPr>
        <w:t xml:space="preserve">, </w:t>
      </w:r>
      <w:proofErr w:type="spellStart"/>
      <w:r w:rsidR="00302344">
        <w:rPr>
          <w:i/>
          <w:lang w:val="id-ID"/>
        </w:rPr>
        <w:t>scoping</w:t>
      </w:r>
      <w:proofErr w:type="spellEnd"/>
      <w:r w:rsidR="00302344">
        <w:rPr>
          <w:i/>
          <w:lang w:val="id-ID"/>
        </w:rPr>
        <w:t xml:space="preserve"> </w:t>
      </w:r>
      <w:proofErr w:type="spellStart"/>
      <w:r w:rsidR="00302344">
        <w:rPr>
          <w:i/>
          <w:lang w:val="id-ID"/>
        </w:rPr>
        <w:t>review</w:t>
      </w:r>
      <w:proofErr w:type="spellEnd"/>
    </w:p>
    <w:p w14:paraId="2681A9F8" w14:textId="77777777" w:rsidR="00302344" w:rsidRDefault="00302344">
      <w:pPr>
        <w:keepLines/>
      </w:pPr>
    </w:p>
    <w:sectPr w:rsidR="0030234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7776189">
    <w:abstractNumId w:val="8"/>
  </w:num>
  <w:num w:numId="2" w16cid:durableId="2083485719">
    <w:abstractNumId w:val="6"/>
  </w:num>
  <w:num w:numId="3" w16cid:durableId="483812190">
    <w:abstractNumId w:val="5"/>
  </w:num>
  <w:num w:numId="4" w16cid:durableId="1042904286">
    <w:abstractNumId w:val="4"/>
  </w:num>
  <w:num w:numId="5" w16cid:durableId="296379610">
    <w:abstractNumId w:val="7"/>
  </w:num>
  <w:num w:numId="6" w16cid:durableId="316500530">
    <w:abstractNumId w:val="3"/>
  </w:num>
  <w:num w:numId="7" w16cid:durableId="1766917476">
    <w:abstractNumId w:val="2"/>
  </w:num>
  <w:num w:numId="8" w16cid:durableId="1940024589">
    <w:abstractNumId w:val="1"/>
  </w:num>
  <w:num w:numId="9" w16cid:durableId="1249316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3A"/>
    <w:rsid w:val="00034616"/>
    <w:rsid w:val="0006063C"/>
    <w:rsid w:val="0015074B"/>
    <w:rsid w:val="001B1C4C"/>
    <w:rsid w:val="00265D27"/>
    <w:rsid w:val="0029639D"/>
    <w:rsid w:val="002A1910"/>
    <w:rsid w:val="00302344"/>
    <w:rsid w:val="00326F90"/>
    <w:rsid w:val="00680179"/>
    <w:rsid w:val="00A641AE"/>
    <w:rsid w:val="00AA1D8D"/>
    <w:rsid w:val="00B47730"/>
    <w:rsid w:val="00CB0664"/>
    <w:rsid w:val="00CF0E94"/>
    <w:rsid w:val="00D47BEB"/>
    <w:rsid w:val="00D6655C"/>
    <w:rsid w:val="00E71135"/>
    <w:rsid w:val="00FB217E"/>
    <w:rsid w:val="00FC693F"/>
    <w:rsid w:val="00FD4B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9782"/>
  <w14:defaultImageDpi w14:val="300"/>
  <w15:docId w15:val="{E1DFEEB0-9BE6-498F-BE98-C5A8E396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Pangan Lokal Nonberas dan Resiliensi Gizi Masyarakat Sulawesi Selatan</vt:lpstr>
    </vt:vector>
  </TitlesOfParts>
  <Manager/>
  <Company/>
  <LinksUpToDate>false</LinksUpToDate>
  <CharactersWithSpaces>2942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Pangan Lokal Nonberas dan Resiliensi Gizi Masyarakat Sulawesi Selatan</dc:title>
  <dc:subject>Abstrak konferensi ilmiah sistem pangan berkelanjutan 2026</dc:subject>
  <dc:creator>python-docx</dc:creator>
  <cp:keywords>pangan lokal nonberas, diversifikasi konsumsi, resiliensi gizi</cp:keywords>
  <dc:description>Disusun mengikuti template abstrak yang diunggah pengguna.</dc:description>
  <cp:lastModifiedBy>Khaeriyah Darwis</cp:lastModifiedBy>
  <cp:revision>8</cp:revision>
  <dcterms:created xsi:type="dcterms:W3CDTF">2026-08-04T10:04:00Z</dcterms:created>
  <dcterms:modified xsi:type="dcterms:W3CDTF">2026-08-06T13:01:00Z</dcterms:modified>
  <cp:category/>
</cp:coreProperties>
</file>