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FC392" w14:textId="42DC4119" w:rsidR="00ED6AC8" w:rsidRPr="0009107E" w:rsidRDefault="00676785" w:rsidP="00774877">
      <w:pPr>
        <w:spacing w:after="0"/>
        <w:jc w:val="center"/>
        <w:rPr>
          <w:rFonts w:ascii="Times New Roman" w:hAnsi="Times New Roman" w:cs="Times New Roman"/>
          <w:b/>
          <w:bCs/>
          <w:lang w:val="sv-SE"/>
        </w:rPr>
      </w:pPr>
      <w:bookmarkStart w:id="0" w:name="_Hlk235806838"/>
      <w:r>
        <w:rPr>
          <w:rFonts w:ascii="Times New Roman" w:hAnsi="Times New Roman" w:cs="Times New Roman"/>
          <w:b/>
          <w:bCs/>
          <w:lang w:val="sv-SE"/>
        </w:rPr>
        <w:t xml:space="preserve">Agroforestri Multistrata Tanaman Lokal </w:t>
      </w:r>
      <w:r w:rsidR="00AC0F2F">
        <w:rPr>
          <w:rFonts w:ascii="Times New Roman" w:hAnsi="Times New Roman" w:cs="Times New Roman"/>
          <w:b/>
          <w:bCs/>
          <w:lang w:val="sv-SE"/>
        </w:rPr>
        <w:t>Sebagai Strategi</w:t>
      </w:r>
      <w:r>
        <w:rPr>
          <w:rFonts w:ascii="Times New Roman" w:hAnsi="Times New Roman" w:cs="Times New Roman"/>
          <w:b/>
          <w:bCs/>
          <w:lang w:val="sv-SE"/>
        </w:rPr>
        <w:t xml:space="preserve"> Adaptasi </w:t>
      </w:r>
      <w:r w:rsidR="00AC0F2F">
        <w:rPr>
          <w:rFonts w:ascii="Times New Roman" w:hAnsi="Times New Roman" w:cs="Times New Roman"/>
          <w:b/>
          <w:bCs/>
          <w:lang w:val="sv-SE"/>
        </w:rPr>
        <w:t xml:space="preserve">Perubahan </w:t>
      </w:r>
      <w:r>
        <w:rPr>
          <w:rFonts w:ascii="Times New Roman" w:hAnsi="Times New Roman" w:cs="Times New Roman"/>
          <w:b/>
          <w:bCs/>
          <w:lang w:val="sv-SE"/>
        </w:rPr>
        <w:t>Iklim</w:t>
      </w:r>
      <w:r w:rsidR="00AC0F2F">
        <w:rPr>
          <w:rFonts w:ascii="Times New Roman" w:hAnsi="Times New Roman" w:cs="Times New Roman"/>
          <w:b/>
          <w:bCs/>
          <w:lang w:val="sv-SE"/>
        </w:rPr>
        <w:t xml:space="preserve"> Lahan Kering NTT</w:t>
      </w:r>
      <w:bookmarkEnd w:id="0"/>
      <w:r>
        <w:rPr>
          <w:rFonts w:ascii="Times New Roman" w:hAnsi="Times New Roman" w:cs="Times New Roman"/>
          <w:b/>
          <w:bCs/>
          <w:lang w:val="sv-SE"/>
        </w:rPr>
        <w:t xml:space="preserve"> </w:t>
      </w:r>
    </w:p>
    <w:p w14:paraId="61B84B68" w14:textId="1F642217" w:rsidR="00235968" w:rsidRPr="0009107E" w:rsidRDefault="00235968" w:rsidP="00774877">
      <w:pPr>
        <w:spacing w:after="0"/>
        <w:jc w:val="center"/>
        <w:rPr>
          <w:rFonts w:ascii="Times New Roman" w:hAnsi="Times New Roman" w:cs="Times New Roman"/>
          <w:b/>
          <w:bCs/>
          <w:lang w:val="sv-SE"/>
        </w:rPr>
      </w:pPr>
    </w:p>
    <w:p w14:paraId="4B207EED" w14:textId="5322EFFF" w:rsidR="00E707FA" w:rsidRPr="0009107E" w:rsidRDefault="00676785" w:rsidP="00774877">
      <w:pPr>
        <w:spacing w:after="0"/>
        <w:jc w:val="center"/>
        <w:rPr>
          <w:rFonts w:ascii="Times New Roman" w:hAnsi="Times New Roman" w:cs="Times New Roman"/>
          <w:b/>
          <w:bCs/>
          <w:vertAlign w:val="superscript"/>
          <w:lang w:val="sv-SE"/>
        </w:rPr>
      </w:pPr>
      <w:r>
        <w:rPr>
          <w:rFonts w:ascii="Times New Roman" w:hAnsi="Times New Roman" w:cs="Times New Roman"/>
          <w:b/>
          <w:bCs/>
          <w:lang w:val="sv-SE"/>
        </w:rPr>
        <w:t>Ratna Fitri Widyastuti</w:t>
      </w:r>
      <w:r w:rsidR="423018AE" w:rsidRPr="56F8A931">
        <w:rPr>
          <w:rFonts w:ascii="Times New Roman" w:hAnsi="Times New Roman" w:cs="Times New Roman"/>
          <w:b/>
          <w:bCs/>
          <w:vertAlign w:val="superscript"/>
          <w:lang w:val="sv-SE"/>
        </w:rPr>
        <w:t>1*</w:t>
      </w:r>
      <w:r w:rsidR="423018AE" w:rsidRPr="56F8A931">
        <w:rPr>
          <w:rFonts w:ascii="Times New Roman" w:hAnsi="Times New Roman" w:cs="Times New Roman"/>
          <w:b/>
          <w:bCs/>
          <w:lang w:val="sv-SE"/>
        </w:rPr>
        <w:t xml:space="preserve">, </w:t>
      </w:r>
      <w:r>
        <w:rPr>
          <w:rFonts w:ascii="Times New Roman" w:hAnsi="Times New Roman" w:cs="Times New Roman"/>
          <w:b/>
          <w:bCs/>
          <w:lang w:val="sv-SE"/>
        </w:rPr>
        <w:t>Marco Arantez</w:t>
      </w:r>
      <w:r w:rsidR="423018AE" w:rsidRPr="56F8A931">
        <w:rPr>
          <w:rFonts w:ascii="Times New Roman" w:hAnsi="Times New Roman" w:cs="Times New Roman"/>
          <w:b/>
          <w:bCs/>
          <w:vertAlign w:val="superscript"/>
          <w:lang w:val="sv-SE"/>
        </w:rPr>
        <w:t>2</w:t>
      </w:r>
      <w:r w:rsidR="59E19CBB" w:rsidRPr="56F8A931">
        <w:rPr>
          <w:rFonts w:ascii="Times New Roman" w:hAnsi="Times New Roman" w:cs="Times New Roman"/>
          <w:b/>
          <w:bCs/>
          <w:lang w:val="sv-SE"/>
        </w:rPr>
        <w:t xml:space="preserve">, </w:t>
      </w:r>
      <w:r>
        <w:rPr>
          <w:rFonts w:ascii="Times New Roman" w:hAnsi="Times New Roman" w:cs="Times New Roman"/>
          <w:b/>
          <w:bCs/>
          <w:lang w:val="sv-SE"/>
        </w:rPr>
        <w:t>Roidah ’Afro’</w:t>
      </w:r>
      <w:r w:rsidR="59E19CBB" w:rsidRPr="56F8A931">
        <w:rPr>
          <w:rFonts w:ascii="Times New Roman" w:hAnsi="Times New Roman" w:cs="Times New Roman"/>
          <w:b/>
          <w:bCs/>
          <w:vertAlign w:val="superscript"/>
          <w:lang w:val="sv-SE"/>
        </w:rPr>
        <w:t>3</w:t>
      </w:r>
      <w:r>
        <w:rPr>
          <w:rFonts w:ascii="Times New Roman" w:hAnsi="Times New Roman" w:cs="Times New Roman"/>
          <w:b/>
          <w:bCs/>
          <w:lang w:val="sv-SE"/>
        </w:rPr>
        <w:t>,</w:t>
      </w:r>
      <w:r w:rsidRPr="56F8A931">
        <w:rPr>
          <w:rFonts w:ascii="Times New Roman" w:hAnsi="Times New Roman" w:cs="Times New Roman"/>
          <w:b/>
          <w:bCs/>
          <w:lang w:val="sv-SE"/>
        </w:rPr>
        <w:t xml:space="preserve"> </w:t>
      </w:r>
      <w:r>
        <w:rPr>
          <w:rFonts w:ascii="Times New Roman" w:hAnsi="Times New Roman" w:cs="Times New Roman"/>
          <w:b/>
          <w:bCs/>
          <w:lang w:val="sv-SE"/>
        </w:rPr>
        <w:t>Azmi Zulfiyani</w:t>
      </w:r>
      <w:r>
        <w:rPr>
          <w:rFonts w:ascii="Times New Roman" w:hAnsi="Times New Roman" w:cs="Times New Roman"/>
          <w:b/>
          <w:bCs/>
          <w:vertAlign w:val="superscript"/>
          <w:lang w:val="sv-SE"/>
        </w:rPr>
        <w:t>4</w:t>
      </w:r>
    </w:p>
    <w:p w14:paraId="610B4106" w14:textId="07ED1252" w:rsidR="00167B40" w:rsidRDefault="00167B40" w:rsidP="00774877">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1</w:t>
      </w:r>
      <w:r w:rsidR="00B71C41">
        <w:rPr>
          <w:rFonts w:ascii="Times New Roman" w:hAnsi="Times New Roman" w:cs="Times New Roman"/>
          <w:vertAlign w:val="superscript"/>
          <w:lang w:val="fi-FI"/>
        </w:rPr>
        <w:t>,3</w:t>
      </w:r>
      <w:r w:rsidRPr="4C42B739">
        <w:rPr>
          <w:rFonts w:ascii="Times New Roman" w:hAnsi="Times New Roman" w:cs="Times New Roman"/>
          <w:lang w:val="fi-FI"/>
        </w:rPr>
        <w:t xml:space="preserve"> </w:t>
      </w:r>
      <w:r w:rsidR="00B71C41">
        <w:rPr>
          <w:rFonts w:ascii="Times New Roman" w:hAnsi="Times New Roman" w:cs="Times New Roman"/>
          <w:lang w:val="fi-FI"/>
        </w:rPr>
        <w:t>Badan Perencanaan Pembangunan, Riset dan Inovasi Daerah Provinsi NTT</w:t>
      </w:r>
      <w:r w:rsidR="00774877" w:rsidRPr="4C42B739">
        <w:rPr>
          <w:rFonts w:ascii="Times New Roman" w:hAnsi="Times New Roman" w:cs="Times New Roman"/>
          <w:lang w:val="fi-FI"/>
        </w:rPr>
        <w:t>, Kota</w:t>
      </w:r>
      <w:r w:rsidR="00B71C41">
        <w:rPr>
          <w:rFonts w:ascii="Times New Roman" w:hAnsi="Times New Roman" w:cs="Times New Roman"/>
          <w:lang w:val="fi-FI"/>
        </w:rPr>
        <w:t xml:space="preserve"> Kupang</w:t>
      </w:r>
      <w:r w:rsidR="00774877" w:rsidRPr="4C42B739">
        <w:rPr>
          <w:rFonts w:ascii="Times New Roman" w:hAnsi="Times New Roman" w:cs="Times New Roman"/>
          <w:lang w:val="fi-FI"/>
        </w:rPr>
        <w:t xml:space="preserve">, </w:t>
      </w:r>
      <w:r w:rsidR="00B71C41">
        <w:rPr>
          <w:rFonts w:ascii="Times New Roman" w:hAnsi="Times New Roman" w:cs="Times New Roman"/>
          <w:lang w:val="fi-FI"/>
        </w:rPr>
        <w:t>Indonesia</w:t>
      </w:r>
    </w:p>
    <w:p w14:paraId="3F6BAADB" w14:textId="5A4A72DC" w:rsidR="00774877" w:rsidRDefault="1F7A1AB4" w:rsidP="4C42B739">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2</w:t>
      </w:r>
      <w:r w:rsidR="00774877" w:rsidRPr="4C42B739">
        <w:rPr>
          <w:rFonts w:ascii="Times New Roman" w:hAnsi="Times New Roman" w:cs="Times New Roman"/>
          <w:lang w:val="fi-FI"/>
        </w:rPr>
        <w:t xml:space="preserve"> </w:t>
      </w:r>
      <w:r w:rsidR="00B71C41">
        <w:rPr>
          <w:rFonts w:ascii="Times New Roman" w:hAnsi="Times New Roman" w:cs="Times New Roman"/>
          <w:lang w:val="fi-FI"/>
        </w:rPr>
        <w:t>Independen</w:t>
      </w:r>
      <w:r w:rsidR="00774877" w:rsidRPr="4C42B739">
        <w:rPr>
          <w:rFonts w:ascii="Times New Roman" w:hAnsi="Times New Roman" w:cs="Times New Roman"/>
          <w:lang w:val="fi-FI"/>
        </w:rPr>
        <w:t xml:space="preserve">, </w:t>
      </w:r>
      <w:r w:rsidR="00B71C41">
        <w:rPr>
          <w:rFonts w:ascii="Times New Roman" w:hAnsi="Times New Roman" w:cs="Times New Roman"/>
          <w:lang w:val="fi-FI"/>
        </w:rPr>
        <w:t>Jakarta</w:t>
      </w:r>
      <w:r w:rsidR="00774877" w:rsidRPr="4C42B739">
        <w:rPr>
          <w:rFonts w:ascii="Times New Roman" w:hAnsi="Times New Roman" w:cs="Times New Roman"/>
          <w:lang w:val="fi-FI"/>
        </w:rPr>
        <w:t xml:space="preserve">, </w:t>
      </w:r>
      <w:r w:rsidR="00B71C41">
        <w:rPr>
          <w:rFonts w:ascii="Times New Roman" w:hAnsi="Times New Roman" w:cs="Times New Roman"/>
          <w:lang w:val="fi-FI"/>
        </w:rPr>
        <w:t>Indonesia</w:t>
      </w:r>
    </w:p>
    <w:p w14:paraId="526B5BF3" w14:textId="3FEE3200" w:rsidR="00774877" w:rsidRDefault="00B71C41" w:rsidP="00774877">
      <w:pPr>
        <w:spacing w:after="0"/>
        <w:jc w:val="center"/>
        <w:rPr>
          <w:rFonts w:ascii="Times New Roman" w:hAnsi="Times New Roman" w:cs="Times New Roman"/>
          <w:lang w:val="fi-FI"/>
        </w:rPr>
      </w:pPr>
      <w:r>
        <w:rPr>
          <w:rFonts w:ascii="Times New Roman" w:hAnsi="Times New Roman" w:cs="Times New Roman"/>
          <w:vertAlign w:val="superscript"/>
          <w:lang w:val="fi-FI"/>
        </w:rPr>
        <w:t>4</w:t>
      </w:r>
      <w:r w:rsidR="00774877" w:rsidRPr="4C42B739">
        <w:rPr>
          <w:rFonts w:ascii="Times New Roman" w:hAnsi="Times New Roman" w:cs="Times New Roman"/>
          <w:lang w:val="fi-FI"/>
        </w:rPr>
        <w:t xml:space="preserve"> </w:t>
      </w:r>
      <w:r>
        <w:rPr>
          <w:rFonts w:ascii="Times New Roman" w:hAnsi="Times New Roman" w:cs="Times New Roman"/>
          <w:lang w:val="fi-FI"/>
        </w:rPr>
        <w:t>Dinas Peternakan Provinsi NTT</w:t>
      </w:r>
      <w:r w:rsidR="00774877" w:rsidRPr="4C42B739">
        <w:rPr>
          <w:rFonts w:ascii="Times New Roman" w:hAnsi="Times New Roman" w:cs="Times New Roman"/>
          <w:lang w:val="fi-FI"/>
        </w:rPr>
        <w:t>, Kota</w:t>
      </w:r>
      <w:r>
        <w:rPr>
          <w:rFonts w:ascii="Times New Roman" w:hAnsi="Times New Roman" w:cs="Times New Roman"/>
          <w:lang w:val="fi-FI"/>
        </w:rPr>
        <w:t xml:space="preserve"> Kupang</w:t>
      </w:r>
      <w:r w:rsidR="00774877" w:rsidRPr="4C42B739">
        <w:rPr>
          <w:rFonts w:ascii="Times New Roman" w:hAnsi="Times New Roman" w:cs="Times New Roman"/>
          <w:lang w:val="fi-FI"/>
        </w:rPr>
        <w:t xml:space="preserve">, </w:t>
      </w:r>
      <w:r>
        <w:rPr>
          <w:rFonts w:ascii="Times New Roman" w:hAnsi="Times New Roman" w:cs="Times New Roman"/>
          <w:lang w:val="fi-FI"/>
        </w:rPr>
        <w:t>Indonesia</w:t>
      </w:r>
    </w:p>
    <w:p w14:paraId="1556D613" w14:textId="6AC71687" w:rsidR="00774877" w:rsidRDefault="00E503E4" w:rsidP="00774877">
      <w:pPr>
        <w:spacing w:after="0"/>
        <w:jc w:val="center"/>
        <w:rPr>
          <w:rFonts w:ascii="Times New Roman" w:hAnsi="Times New Roman" w:cs="Times New Roman"/>
          <w:lang w:val="fi-FI"/>
        </w:rPr>
      </w:pPr>
      <w:r>
        <w:rPr>
          <w:rFonts w:ascii="Times New Roman" w:hAnsi="Times New Roman" w:cs="Times New Roman"/>
          <w:vertAlign w:val="superscript"/>
          <w:lang w:val="fi-FI"/>
        </w:rPr>
        <w:t>*</w:t>
      </w:r>
      <w:r>
        <w:rPr>
          <w:rFonts w:ascii="Times New Roman" w:hAnsi="Times New Roman" w:cs="Times New Roman"/>
          <w:lang w:val="fi-FI"/>
        </w:rPr>
        <w:t xml:space="preserve"> Email korespondensi: </w:t>
      </w:r>
      <w:r w:rsidR="00B71C41" w:rsidRPr="00B71C41">
        <w:rPr>
          <w:rFonts w:ascii="Times New Roman" w:hAnsi="Times New Roman" w:cs="Times New Roman"/>
          <w:lang w:val="fi-FI"/>
        </w:rPr>
        <w:t>r</w:t>
      </w:r>
      <w:r w:rsidR="00B71C41">
        <w:rPr>
          <w:rFonts w:ascii="Times New Roman" w:hAnsi="Times New Roman" w:cs="Times New Roman"/>
          <w:lang w:val="fi-FI"/>
        </w:rPr>
        <w:t>fw.rfw.2025@gmail.com</w:t>
      </w:r>
    </w:p>
    <w:p w14:paraId="7C84108B" w14:textId="77777777" w:rsidR="00E503E4" w:rsidRPr="00E503E4" w:rsidRDefault="00E503E4" w:rsidP="00774877">
      <w:pPr>
        <w:spacing w:after="0"/>
        <w:jc w:val="center"/>
        <w:rPr>
          <w:rFonts w:ascii="Times New Roman" w:hAnsi="Times New Roman" w:cs="Times New Roman"/>
          <w:lang w:val="fi-FI"/>
        </w:rPr>
      </w:pPr>
    </w:p>
    <w:p w14:paraId="2D995203" w14:textId="77777777" w:rsidR="00E503E4" w:rsidRDefault="00E503E4" w:rsidP="00E503E4">
      <w:pPr>
        <w:spacing w:after="0"/>
        <w:jc w:val="center"/>
        <w:rPr>
          <w:rFonts w:ascii="Times New Roman" w:hAnsi="Times New Roman" w:cs="Times New Roman"/>
          <w:b/>
          <w:bCs/>
          <w:lang w:val="fi-FI"/>
        </w:rPr>
      </w:pPr>
      <w:r w:rsidRPr="00D11255">
        <w:rPr>
          <w:rFonts w:ascii="Times New Roman" w:hAnsi="Times New Roman" w:cs="Times New Roman"/>
          <w:b/>
          <w:bCs/>
          <w:lang w:val="fi-FI"/>
        </w:rPr>
        <w:t>Abstrak</w:t>
      </w:r>
    </w:p>
    <w:p w14:paraId="07DE8486" w14:textId="77777777" w:rsidR="00A317B0" w:rsidRPr="00D11255" w:rsidRDefault="00A317B0" w:rsidP="00E503E4">
      <w:pPr>
        <w:spacing w:after="0"/>
        <w:jc w:val="center"/>
        <w:rPr>
          <w:rFonts w:ascii="Times New Roman" w:hAnsi="Times New Roman" w:cs="Times New Roman"/>
          <w:b/>
          <w:bCs/>
          <w:lang w:val="fi-FI"/>
        </w:rPr>
      </w:pPr>
    </w:p>
    <w:p w14:paraId="2E661E5C" w14:textId="44C03E36" w:rsidR="00BB141B" w:rsidRDefault="009853CE" w:rsidP="00845A64">
      <w:pPr>
        <w:spacing w:after="0"/>
        <w:jc w:val="both"/>
        <w:rPr>
          <w:rFonts w:ascii="Times New Roman" w:hAnsi="Times New Roman" w:cs="Times New Roman"/>
          <w:lang w:val="fi-FI"/>
        </w:rPr>
      </w:pPr>
      <w:r w:rsidRPr="009853CE">
        <w:rPr>
          <w:rFonts w:ascii="Times New Roman" w:hAnsi="Times New Roman" w:cs="Times New Roman"/>
          <w:lang w:val="fi-FI"/>
        </w:rPr>
        <w:t xml:space="preserve">Nusa Tenggara Timur (NTT) merupakan wilayah semi-arid dengan curah hujan rendah dan tanah yang rentan degradasi, sehingga pertanian konvensional menghadapi tantangan besar akibat perubahan iklim. Agroforestri multistrata berbasis tanaman lokal menawarkan solusi berkelanjutan, namun bukti empiris dan teknologi budidayanya masih belum tersintesis secara sistematis. Penelitian ini bertujuan melakukan </w:t>
      </w:r>
      <w:r w:rsidRPr="009853CE">
        <w:rPr>
          <w:rFonts w:ascii="Times New Roman" w:hAnsi="Times New Roman" w:cs="Times New Roman"/>
          <w:i/>
          <w:iCs/>
          <w:lang w:val="fi-FI"/>
        </w:rPr>
        <w:t>systematic literature review</w:t>
      </w:r>
      <w:r w:rsidRPr="009853CE">
        <w:rPr>
          <w:rFonts w:ascii="Times New Roman" w:hAnsi="Times New Roman" w:cs="Times New Roman"/>
          <w:lang w:val="fi-FI"/>
        </w:rPr>
        <w:t xml:space="preserve"> (SLR) untuk mengidentifikasi bukti empiris sistem agroforestri multistrata di lahan kering NTT serta menginventarisasi teknologi budidaya penunjang ketahanan ekosistem. Mengikuti protokol PRISMA 2020, pencarian dilakukan pada sembilan database nasional dan internasional bereputasi untuk artikel terbitan 2000</w:t>
      </w:r>
      <w:r w:rsidRPr="009853CE">
        <w:rPr>
          <w:rFonts w:ascii="Times New Roman" w:hAnsi="Times New Roman" w:cs="Times New Roman" w:hint="cs"/>
          <w:lang w:val="fi-FI"/>
        </w:rPr>
        <w:t>–</w:t>
      </w:r>
      <w:r w:rsidRPr="009853CE">
        <w:rPr>
          <w:rFonts w:ascii="Times New Roman" w:hAnsi="Times New Roman" w:cs="Times New Roman"/>
          <w:lang w:val="fi-FI"/>
        </w:rPr>
        <w:t xml:space="preserve">2025. Penilaian kualitas menggunakan </w:t>
      </w:r>
      <w:r w:rsidRPr="009853CE">
        <w:rPr>
          <w:rFonts w:ascii="Times New Roman" w:hAnsi="Times New Roman" w:cs="Times New Roman"/>
          <w:i/>
          <w:iCs/>
          <w:lang w:val="fi-FI"/>
        </w:rPr>
        <w:t>JBI Critical Appraisal Checklist</w:t>
      </w:r>
      <w:r w:rsidRPr="009853CE">
        <w:rPr>
          <w:rFonts w:ascii="Times New Roman" w:hAnsi="Times New Roman" w:cs="Times New Roman"/>
          <w:lang w:val="fi-FI"/>
        </w:rPr>
        <w:t xml:space="preserve"> dengan sintesis data secara deskriptif, tematik, dan </w:t>
      </w:r>
      <w:r w:rsidRPr="009853CE">
        <w:rPr>
          <w:rFonts w:ascii="Times New Roman" w:hAnsi="Times New Roman" w:cs="Times New Roman"/>
          <w:i/>
          <w:iCs/>
          <w:lang w:val="fi-FI"/>
        </w:rPr>
        <w:t>evidence mapping</w:t>
      </w:r>
      <w:r w:rsidRPr="009853CE">
        <w:rPr>
          <w:rFonts w:ascii="Times New Roman" w:hAnsi="Times New Roman" w:cs="Times New Roman"/>
          <w:lang w:val="fi-FI"/>
        </w:rPr>
        <w:t>. Dari 2.847 artikel awal, sebanyak 68 artikel memenuhi kriteria inklusi. Wilayah studi didominasi Pulau Timor (45,6%), Flores (26,5%), dan Sumba (16,2%), dengan sistem utama meliputi agrosilvikultur (55,9%), agrosilvopastura (17,6%), silvopastura (14,7%), serta multistrata (11,8%). Komoditas lokal dominan yang dimanfaatkan antara lain lamtoro, gamal, kelor, kesambi, kemiri, mete, jagung lokal, sorgum, dan kacang-kacangan. Penerapan teknologi pendukung</w:t>
      </w:r>
      <w:r>
        <w:rPr>
          <w:rFonts w:ascii="Times New Roman" w:hAnsi="Times New Roman" w:cs="Times New Roman"/>
          <w:lang w:val="fi-FI"/>
        </w:rPr>
        <w:t xml:space="preserve"> </w:t>
      </w:r>
      <w:r w:rsidRPr="009853CE">
        <w:rPr>
          <w:rFonts w:ascii="Times New Roman" w:hAnsi="Times New Roman" w:cs="Times New Roman"/>
          <w:lang w:val="fi-FI"/>
        </w:rPr>
        <w:t>seperti mulsa organik, biochar, kompos, pemanenan air hujan, penanaman kontur, dan pemangkasan</w:t>
      </w:r>
      <w:r>
        <w:rPr>
          <w:rFonts w:ascii="Times New Roman" w:hAnsi="Times New Roman" w:cs="Times New Roman"/>
          <w:lang w:val="fi-FI"/>
        </w:rPr>
        <w:t xml:space="preserve"> </w:t>
      </w:r>
      <w:r w:rsidRPr="009853CE">
        <w:rPr>
          <w:rFonts w:ascii="Times New Roman" w:hAnsi="Times New Roman" w:cs="Times New Roman"/>
          <w:lang w:val="fi-FI"/>
        </w:rPr>
        <w:t>terbukti meningkatkan produktivitas (15</w:t>
      </w:r>
      <w:r w:rsidRPr="009853CE">
        <w:rPr>
          <w:rFonts w:ascii="Times New Roman" w:hAnsi="Times New Roman" w:cs="Times New Roman" w:hint="cs"/>
          <w:lang w:val="fi-FI"/>
        </w:rPr>
        <w:t>–</w:t>
      </w:r>
      <w:r w:rsidRPr="009853CE">
        <w:rPr>
          <w:rFonts w:ascii="Times New Roman" w:hAnsi="Times New Roman" w:cs="Times New Roman"/>
          <w:lang w:val="fi-FI"/>
        </w:rPr>
        <w:t>120%), pendapatan petani (25</w:t>
      </w:r>
      <w:r w:rsidRPr="009853CE">
        <w:rPr>
          <w:rFonts w:ascii="Times New Roman" w:hAnsi="Times New Roman" w:cs="Times New Roman" w:hint="cs"/>
          <w:lang w:val="fi-FI"/>
        </w:rPr>
        <w:t>–</w:t>
      </w:r>
      <w:r w:rsidRPr="009853CE">
        <w:rPr>
          <w:rFonts w:ascii="Times New Roman" w:hAnsi="Times New Roman" w:cs="Times New Roman"/>
          <w:lang w:val="fi-FI"/>
        </w:rPr>
        <w:t>80%), efisiensi penggunaan air (20</w:t>
      </w:r>
      <w:r w:rsidRPr="009853CE">
        <w:rPr>
          <w:rFonts w:ascii="Times New Roman" w:hAnsi="Times New Roman" w:cs="Times New Roman" w:hint="cs"/>
          <w:lang w:val="fi-FI"/>
        </w:rPr>
        <w:t>–</w:t>
      </w:r>
      <w:r w:rsidRPr="009853CE">
        <w:rPr>
          <w:rFonts w:ascii="Times New Roman" w:hAnsi="Times New Roman" w:cs="Times New Roman"/>
          <w:lang w:val="fi-FI"/>
        </w:rPr>
        <w:t>45%), dan stok karbon (12</w:t>
      </w:r>
      <w:r w:rsidRPr="009853CE">
        <w:rPr>
          <w:rFonts w:ascii="Times New Roman" w:hAnsi="Times New Roman" w:cs="Times New Roman" w:hint="cs"/>
          <w:lang w:val="fi-FI"/>
        </w:rPr>
        <w:t>–</w:t>
      </w:r>
      <w:r w:rsidRPr="009853CE">
        <w:rPr>
          <w:rFonts w:ascii="Times New Roman" w:hAnsi="Times New Roman" w:cs="Times New Roman"/>
          <w:lang w:val="fi-FI"/>
        </w:rPr>
        <w:t>35 Mg</w:t>
      </w:r>
      <w:r>
        <w:rPr>
          <w:rFonts w:ascii="Times New Roman" w:hAnsi="Times New Roman" w:cs="Times New Roman"/>
          <w:lang w:val="fi-FI"/>
        </w:rPr>
        <w:t xml:space="preserve"> </w:t>
      </w:r>
      <w:r w:rsidRPr="009853CE">
        <w:rPr>
          <w:rFonts w:ascii="Times New Roman" w:hAnsi="Times New Roman" w:cs="Times New Roman"/>
          <w:lang w:val="fi-FI"/>
        </w:rPr>
        <w:t>C</w:t>
      </w:r>
      <w:r>
        <w:rPr>
          <w:rFonts w:ascii="Times New Roman" w:hAnsi="Times New Roman" w:cs="Times New Roman"/>
          <w:lang w:val="fi-FI"/>
        </w:rPr>
        <w:t xml:space="preserve"> </w:t>
      </w:r>
      <w:r w:rsidRPr="009853CE">
        <w:rPr>
          <w:rFonts w:ascii="Times New Roman" w:hAnsi="Times New Roman" w:cs="Times New Roman"/>
          <w:lang w:val="fi-FI"/>
        </w:rPr>
        <w:t>ha</w:t>
      </w:r>
      <w:r w:rsidRPr="009853CE">
        <w:rPr>
          <w:rFonts w:ascii="Times New Roman" w:hAnsi="Times New Roman" w:cs="Times New Roman"/>
          <w:vertAlign w:val="superscript"/>
          <w:lang w:val="fi-FI"/>
        </w:rPr>
        <w:t>-1</w:t>
      </w:r>
      <w:r w:rsidRPr="009853CE">
        <w:rPr>
          <w:rFonts w:ascii="Times New Roman" w:hAnsi="Times New Roman" w:cs="Times New Roman"/>
          <w:lang w:val="fi-FI"/>
        </w:rPr>
        <w:t xml:space="preserve">). Dapat disimpulkan bahwa agroforestri multistrata berbasis tanaman lokal efektif meningkatkan produktivitas, ekonomi, dan ketahanan iklim di lahan kering NTT. Penelitian ini merumuskan model konseptual </w:t>
      </w:r>
      <w:r w:rsidRPr="009853CE">
        <w:rPr>
          <w:rFonts w:ascii="Times New Roman" w:hAnsi="Times New Roman" w:cs="Times New Roman"/>
          <w:i/>
          <w:iCs/>
          <w:lang w:val="fi-FI"/>
        </w:rPr>
        <w:t>Climate-Smart Multistrata Agroforestry Framework for East Nusa Tenggara</w:t>
      </w:r>
      <w:r w:rsidRPr="009853CE">
        <w:rPr>
          <w:rFonts w:ascii="Times New Roman" w:hAnsi="Times New Roman" w:cs="Times New Roman"/>
          <w:lang w:val="fi-FI"/>
        </w:rPr>
        <w:t xml:space="preserve"> (CSMAF-NTT) sebagai kerangka integratif. Implikasi kebijakan merekomendasikan pemberian insentif adopsi bagi petani, penguatan penyuluhan, pengembangan pasar, dan integrasi agroforestri ke dalam Rencana Aksi Daerah Adaptasi Perubahan Iklim.</w:t>
      </w:r>
      <w:r w:rsidR="00A24A5A">
        <w:rPr>
          <w:rFonts w:ascii="Times New Roman" w:hAnsi="Times New Roman" w:cs="Times New Roman"/>
          <w:lang w:val="fi-FI"/>
        </w:rPr>
        <w:t xml:space="preserve"> </w:t>
      </w:r>
    </w:p>
    <w:p w14:paraId="52E74144" w14:textId="77777777" w:rsidR="00BB141B" w:rsidRPr="00D11255" w:rsidRDefault="00BB141B" w:rsidP="00845A64">
      <w:pPr>
        <w:spacing w:after="0"/>
        <w:jc w:val="both"/>
        <w:rPr>
          <w:rFonts w:ascii="Times New Roman" w:hAnsi="Times New Roman" w:cs="Times New Roman"/>
          <w:lang w:val="fi-FI"/>
        </w:rPr>
      </w:pPr>
    </w:p>
    <w:p w14:paraId="6FF30A83" w14:textId="77777777" w:rsidR="00C9529B" w:rsidRPr="00D11255" w:rsidRDefault="00C9529B" w:rsidP="00774877">
      <w:pPr>
        <w:spacing w:after="0"/>
        <w:rPr>
          <w:rFonts w:ascii="Times New Roman" w:hAnsi="Times New Roman" w:cs="Times New Roman"/>
          <w:lang w:val="fi-FI"/>
        </w:rPr>
      </w:pPr>
    </w:p>
    <w:p w14:paraId="2664E4C2" w14:textId="0CF893AE" w:rsidR="000928B1" w:rsidRPr="001046CA" w:rsidRDefault="001046CA" w:rsidP="00774877">
      <w:pPr>
        <w:spacing w:after="0"/>
        <w:rPr>
          <w:rFonts w:ascii="Times New Roman" w:hAnsi="Times New Roman" w:cs="Times New Roman"/>
          <w:lang w:val="fi-FI"/>
        </w:rPr>
      </w:pPr>
      <w:r>
        <w:rPr>
          <w:rFonts w:ascii="Times New Roman" w:hAnsi="Times New Roman" w:cs="Times New Roman"/>
          <w:b/>
          <w:bCs/>
          <w:lang w:val="fi-FI"/>
        </w:rPr>
        <w:t xml:space="preserve">Kata kunci: </w:t>
      </w:r>
      <w:r w:rsidR="00F02E03" w:rsidRPr="00F02E03">
        <w:rPr>
          <w:rFonts w:ascii="Times New Roman" w:hAnsi="Times New Roman" w:cs="Times New Roman"/>
          <w:i/>
          <w:iCs/>
          <w:lang w:val="fi-FI"/>
        </w:rPr>
        <w:t>Agroforestri Multistrata, Adaptasi Perubahan Iklim, Tanaman Lokal, Lahan Kering NTT, CSMAF-NTT</w:t>
      </w:r>
    </w:p>
    <w:sectPr w:rsidR="000928B1" w:rsidRPr="001046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mbria"/>
    <w:panose1 w:val="00000000000000000000"/>
    <w:charset w:val="0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15EB1"/>
    <w:multiLevelType w:val="multilevel"/>
    <w:tmpl w:val="DB10B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A3A60"/>
    <w:multiLevelType w:val="hybridMultilevel"/>
    <w:tmpl w:val="933E2DA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44C4E38"/>
    <w:multiLevelType w:val="hybridMultilevel"/>
    <w:tmpl w:val="1122A8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2BE10BB"/>
    <w:multiLevelType w:val="multilevel"/>
    <w:tmpl w:val="092EA4B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70DF674A"/>
    <w:multiLevelType w:val="multilevel"/>
    <w:tmpl w:val="7D92C12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74B05882"/>
    <w:multiLevelType w:val="multilevel"/>
    <w:tmpl w:val="5F268E2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5"/>
  </w:num>
  <w:num w:numId="2">
    <w:abstractNumId w:val="0"/>
  </w:num>
  <w:num w:numId="3">
    <w:abstractNumId w:val="2"/>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A8"/>
    <w:rsid w:val="0003707B"/>
    <w:rsid w:val="0009107E"/>
    <w:rsid w:val="000928B1"/>
    <w:rsid w:val="000E653F"/>
    <w:rsid w:val="001046CA"/>
    <w:rsid w:val="0015230B"/>
    <w:rsid w:val="00167B40"/>
    <w:rsid w:val="00172297"/>
    <w:rsid w:val="001938D6"/>
    <w:rsid w:val="00195C51"/>
    <w:rsid w:val="001C5AEB"/>
    <w:rsid w:val="001F5B6B"/>
    <w:rsid w:val="002070FC"/>
    <w:rsid w:val="00215DAF"/>
    <w:rsid w:val="0022109E"/>
    <w:rsid w:val="00235968"/>
    <w:rsid w:val="002C3C54"/>
    <w:rsid w:val="003770D9"/>
    <w:rsid w:val="003E2B36"/>
    <w:rsid w:val="0040214E"/>
    <w:rsid w:val="0041028B"/>
    <w:rsid w:val="00481B9D"/>
    <w:rsid w:val="004D11B4"/>
    <w:rsid w:val="004F7741"/>
    <w:rsid w:val="00563957"/>
    <w:rsid w:val="005D22D3"/>
    <w:rsid w:val="00670B1F"/>
    <w:rsid w:val="00676785"/>
    <w:rsid w:val="006E2E80"/>
    <w:rsid w:val="007225A1"/>
    <w:rsid w:val="00722942"/>
    <w:rsid w:val="00774877"/>
    <w:rsid w:val="007C355E"/>
    <w:rsid w:val="00826B37"/>
    <w:rsid w:val="00845A64"/>
    <w:rsid w:val="008923DD"/>
    <w:rsid w:val="00900EA8"/>
    <w:rsid w:val="00935E1B"/>
    <w:rsid w:val="009853CE"/>
    <w:rsid w:val="009C192B"/>
    <w:rsid w:val="009C4216"/>
    <w:rsid w:val="009C461C"/>
    <w:rsid w:val="00A24A5A"/>
    <w:rsid w:val="00A317B0"/>
    <w:rsid w:val="00A85F22"/>
    <w:rsid w:val="00A9400F"/>
    <w:rsid w:val="00AC0F2F"/>
    <w:rsid w:val="00B71C41"/>
    <w:rsid w:val="00BB141B"/>
    <w:rsid w:val="00BF2C49"/>
    <w:rsid w:val="00C00939"/>
    <w:rsid w:val="00C326EE"/>
    <w:rsid w:val="00C9529B"/>
    <w:rsid w:val="00CA7F1B"/>
    <w:rsid w:val="00D11255"/>
    <w:rsid w:val="00D82921"/>
    <w:rsid w:val="00E36721"/>
    <w:rsid w:val="00E503E4"/>
    <w:rsid w:val="00E643D3"/>
    <w:rsid w:val="00E707FA"/>
    <w:rsid w:val="00EC5011"/>
    <w:rsid w:val="00ED6AC8"/>
    <w:rsid w:val="00EF1634"/>
    <w:rsid w:val="00F02E03"/>
    <w:rsid w:val="00F80BA8"/>
    <w:rsid w:val="00FD170B"/>
    <w:rsid w:val="0758AF62"/>
    <w:rsid w:val="0A5B82CB"/>
    <w:rsid w:val="0D96F753"/>
    <w:rsid w:val="100CCC79"/>
    <w:rsid w:val="103FACE0"/>
    <w:rsid w:val="19F6DCE8"/>
    <w:rsid w:val="1F7A1AB4"/>
    <w:rsid w:val="23554CBF"/>
    <w:rsid w:val="2C58C49D"/>
    <w:rsid w:val="34575021"/>
    <w:rsid w:val="34F241C5"/>
    <w:rsid w:val="3B969113"/>
    <w:rsid w:val="423018AE"/>
    <w:rsid w:val="43C8F924"/>
    <w:rsid w:val="4794B8E2"/>
    <w:rsid w:val="4C42B739"/>
    <w:rsid w:val="4F13694B"/>
    <w:rsid w:val="54FB267E"/>
    <w:rsid w:val="56F8A931"/>
    <w:rsid w:val="59E19CBB"/>
    <w:rsid w:val="5E9A5BF5"/>
    <w:rsid w:val="6102DFA9"/>
    <w:rsid w:val="715C6BD6"/>
    <w:rsid w:val="7195723A"/>
    <w:rsid w:val="7BB40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1430D"/>
  <w15:chartTrackingRefBased/>
  <w15:docId w15:val="{B97A7EFB-1948-4A9A-936F-E14B96FC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0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0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EA8"/>
    <w:rPr>
      <w:rFonts w:eastAsiaTheme="majorEastAsia" w:cstheme="majorBidi"/>
      <w:color w:val="272727" w:themeColor="text1" w:themeTint="D8"/>
    </w:rPr>
  </w:style>
  <w:style w:type="paragraph" w:styleId="Title">
    <w:name w:val="Title"/>
    <w:basedOn w:val="Normal"/>
    <w:next w:val="Normal"/>
    <w:link w:val="TitleChar"/>
    <w:uiPriority w:val="10"/>
    <w:qFormat/>
    <w:rsid w:val="00900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EA8"/>
    <w:pPr>
      <w:spacing w:before="160"/>
      <w:jc w:val="center"/>
    </w:pPr>
    <w:rPr>
      <w:i/>
      <w:iCs/>
      <w:color w:val="404040" w:themeColor="text1" w:themeTint="BF"/>
    </w:rPr>
  </w:style>
  <w:style w:type="character" w:customStyle="1" w:styleId="QuoteChar">
    <w:name w:val="Quote Char"/>
    <w:basedOn w:val="DefaultParagraphFont"/>
    <w:link w:val="Quote"/>
    <w:uiPriority w:val="29"/>
    <w:rsid w:val="00900EA8"/>
    <w:rPr>
      <w:i/>
      <w:iCs/>
      <w:color w:val="404040" w:themeColor="text1" w:themeTint="BF"/>
    </w:rPr>
  </w:style>
  <w:style w:type="paragraph" w:styleId="ListParagraph">
    <w:name w:val="List Paragraph"/>
    <w:basedOn w:val="Normal"/>
    <w:uiPriority w:val="34"/>
    <w:qFormat/>
    <w:rsid w:val="00900EA8"/>
    <w:pPr>
      <w:ind w:left="720"/>
      <w:contextualSpacing/>
    </w:pPr>
  </w:style>
  <w:style w:type="character" w:styleId="IntenseEmphasis">
    <w:name w:val="Intense Emphasis"/>
    <w:basedOn w:val="DefaultParagraphFont"/>
    <w:uiPriority w:val="21"/>
    <w:qFormat/>
    <w:rsid w:val="00900EA8"/>
    <w:rPr>
      <w:i/>
      <w:iCs/>
      <w:color w:val="0F4761" w:themeColor="accent1" w:themeShade="BF"/>
    </w:rPr>
  </w:style>
  <w:style w:type="paragraph" w:styleId="IntenseQuote">
    <w:name w:val="Intense Quote"/>
    <w:basedOn w:val="Normal"/>
    <w:next w:val="Normal"/>
    <w:link w:val="IntenseQuoteChar"/>
    <w:uiPriority w:val="30"/>
    <w:qFormat/>
    <w:rsid w:val="00900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EA8"/>
    <w:rPr>
      <w:i/>
      <w:iCs/>
      <w:color w:val="0F4761" w:themeColor="accent1" w:themeShade="BF"/>
    </w:rPr>
  </w:style>
  <w:style w:type="character" w:styleId="IntenseReference">
    <w:name w:val="Intense Reference"/>
    <w:basedOn w:val="DefaultParagraphFont"/>
    <w:uiPriority w:val="32"/>
    <w:qFormat/>
    <w:rsid w:val="00900EA8"/>
    <w:rPr>
      <w:b/>
      <w:bCs/>
      <w:smallCaps/>
      <w:color w:val="0F4761" w:themeColor="accent1" w:themeShade="BF"/>
      <w:spacing w:val="5"/>
    </w:rPr>
  </w:style>
  <w:style w:type="paragraph" w:styleId="NormalWeb">
    <w:name w:val="Normal (Web)"/>
    <w:basedOn w:val="Normal"/>
    <w:uiPriority w:val="99"/>
    <w:semiHidden/>
    <w:unhideWhenUsed/>
    <w:rsid w:val="00CA7F1B"/>
    <w:rPr>
      <w:rFonts w:ascii="Times New Roman" w:hAnsi="Times New Roman" w:cs="Times New Roman"/>
      <w:sz w:val="22"/>
      <w:lang w:val="id-ID"/>
    </w:rPr>
  </w:style>
  <w:style w:type="character" w:styleId="Emphasis">
    <w:name w:val="Emphasis"/>
    <w:basedOn w:val="DefaultParagraphFont"/>
    <w:uiPriority w:val="20"/>
    <w:qFormat/>
    <w:rsid w:val="00CA7F1B"/>
    <w:rPr>
      <w:i/>
      <w:iCs/>
    </w:rPr>
  </w:style>
  <w:style w:type="character" w:styleId="Strong">
    <w:name w:val="Strong"/>
    <w:basedOn w:val="DefaultParagraphFont"/>
    <w:uiPriority w:val="22"/>
    <w:qFormat/>
    <w:rsid w:val="00CA7F1B"/>
    <w:rPr>
      <w:b/>
      <w:bCs/>
    </w:rPr>
  </w:style>
  <w:style w:type="character" w:styleId="Hyperlink">
    <w:name w:val="Hyperlink"/>
    <w:basedOn w:val="DefaultParagraphFont"/>
    <w:uiPriority w:val="99"/>
    <w:unhideWhenUsed/>
    <w:rsid w:val="00E503E4"/>
    <w:rPr>
      <w:color w:val="467886" w:themeColor="hyperlink"/>
      <w:u w:val="single"/>
    </w:rPr>
  </w:style>
  <w:style w:type="character" w:styleId="UnresolvedMention">
    <w:name w:val="Unresolved Mention"/>
    <w:basedOn w:val="DefaultParagraphFont"/>
    <w:uiPriority w:val="99"/>
    <w:semiHidden/>
    <w:unhideWhenUsed/>
    <w:rsid w:val="00E50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586479">
      <w:bodyDiv w:val="1"/>
      <w:marLeft w:val="0"/>
      <w:marRight w:val="0"/>
      <w:marTop w:val="0"/>
      <w:marBottom w:val="0"/>
      <w:divBdr>
        <w:top w:val="none" w:sz="0" w:space="0" w:color="auto"/>
        <w:left w:val="none" w:sz="0" w:space="0" w:color="auto"/>
        <w:bottom w:val="none" w:sz="0" w:space="0" w:color="auto"/>
        <w:right w:val="none" w:sz="0" w:space="0" w:color="auto"/>
      </w:divBdr>
    </w:div>
    <w:div w:id="161417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24F34A919E874E998CDABCAEF0C332" ma:contentTypeVersion="6" ma:contentTypeDescription="Create a new document." ma:contentTypeScope="" ma:versionID="ddff812ad47e8facae855e9a62a4ecd8">
  <xsd:schema xmlns:xsd="http://www.w3.org/2001/XMLSchema" xmlns:xs="http://www.w3.org/2001/XMLSchema" xmlns:p="http://schemas.microsoft.com/office/2006/metadata/properties" xmlns:ns2="2bab6046-cf29-4de6-95c2-0ed88767753d" xmlns:ns3="06ee0bfa-d96b-42f0-a0ae-ade441056b35" xmlns:ns4="b747f8fc-e323-40fe-a283-a1b526cc7450" xmlns:ns5="e3c18b1d-b44e-4087-bbe0-2954ffd0cf57" targetNamespace="http://schemas.microsoft.com/office/2006/metadata/properties" ma:root="true" ma:fieldsID="0ca171dec8014744a5d3c384666995bd" ns2:_="" ns3:_="" ns4:_="" ns5:_="">
    <xsd:import namespace="2bab6046-cf29-4de6-95c2-0ed88767753d"/>
    <xsd:import namespace="06ee0bfa-d96b-42f0-a0ae-ade441056b35"/>
    <xsd:import namespace="b747f8fc-e323-40fe-a283-a1b526cc7450"/>
    <xsd:import namespace="e3c18b1d-b44e-4087-bbe0-2954ffd0cf57"/>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4:MediaServiceLocation" minOccurs="0"/>
                <xsd:element ref="ns4: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b6046-cf29-4de6-95c2-0ed88767753d"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41616629-9183-4d38-9e3a-f9db27d53a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ee0bfa-d96b-42f0-a0ae-ade441056b3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a441582-034d-449f-88de-e4b6b8e9b601}" ma:internalName="TaxCatchAll" ma:showField="CatchAllData" ma:web="06ee0bfa-d96b-42f0-a0ae-ade441056b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f8fc-e323-40fe-a283-a1b526cc74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c18b1d-b44e-4087-bbe0-2954ffd0cf5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6ee0bfa-d96b-42f0-a0ae-ade441056b35" xsi:nil="true"/>
    <lcf76f155ced4ddcb4097134ff3c332f xmlns="2bab6046-cf29-4de6-95c2-0ed8876775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1604E2-FB7E-42C7-BB23-748F7D8D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b6046-cf29-4de6-95c2-0ed88767753d"/>
    <ds:schemaRef ds:uri="06ee0bfa-d96b-42f0-a0ae-ade441056b35"/>
    <ds:schemaRef ds:uri="b747f8fc-e323-40fe-a283-a1b526cc7450"/>
    <ds:schemaRef ds:uri="e3c18b1d-b44e-4087-bbe0-2954ffd0c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D0CA99-D156-4C19-97AB-5BBD8A68251F}">
  <ds:schemaRefs>
    <ds:schemaRef ds:uri="http://schemas.microsoft.com/sharepoint/v3/contenttype/forms"/>
  </ds:schemaRefs>
</ds:datastoreItem>
</file>

<file path=customXml/itemProps3.xml><?xml version="1.0" encoding="utf-8"?>
<ds:datastoreItem xmlns:ds="http://schemas.openxmlformats.org/officeDocument/2006/customXml" ds:itemID="{B26C7E9F-2CD9-4EBD-A98D-F56FA6666C9D}">
  <ds:schemaRefs>
    <ds:schemaRef ds:uri="http://schemas.microsoft.com/office/2006/metadata/properties"/>
    <ds:schemaRef ds:uri="http://schemas.microsoft.com/office/infopath/2007/PartnerControls"/>
    <ds:schemaRef ds:uri="06ee0bfa-d96b-42f0-a0ae-ade441056b35"/>
    <ds:schemaRef ds:uri="2bab6046-cf29-4de6-95c2-0ed88767753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Ratna Widyastuti</dc:creator>
  <cp:keywords/>
  <dc:description/>
  <cp:lastModifiedBy>ASUS</cp:lastModifiedBy>
  <cp:revision>4</cp:revision>
  <cp:lastPrinted>2026-07-24T14:03:00Z</cp:lastPrinted>
  <dcterms:created xsi:type="dcterms:W3CDTF">2026-07-24T14:02:00Z</dcterms:created>
  <dcterms:modified xsi:type="dcterms:W3CDTF">2026-07-24T14:04:00Z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y fmtid="{D5CDD505-2E9C-101B-9397-08002B2CF9AE}" pid="3" name="GrammarlyDocumentId">
    <vt:lpwstr>289d4e06-62cc-45dd-bad0-07fdc6ebeb67</vt:lpwstr>
  </property>
</Properties>
</file>